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2904C" w14:textId="5656966D" w:rsidR="005A77A3" w:rsidRPr="008D7D60" w:rsidRDefault="00E75A94" w:rsidP="005A77A3">
      <w:pPr>
        <w:rPr>
          <w:rFonts w:asciiTheme="majorHAnsi" w:hAnsiTheme="majorHAnsi" w:cstheme="majorHAnsi"/>
          <w:sz w:val="28"/>
        </w:rPr>
      </w:pPr>
      <w:bookmarkStart w:id="0" w:name="_Toc361050595"/>
      <w:bookmarkStart w:id="1" w:name="_Toc362172836"/>
      <w:bookmarkStart w:id="2" w:name="_GoBack"/>
      <w:bookmarkEnd w:id="2"/>
      <w:r>
        <w:rPr>
          <w:noProof/>
          <w:lang w:eastAsia="de-DE"/>
        </w:rPr>
        <w:drawing>
          <wp:anchor distT="0" distB="0" distL="114300" distR="114300" simplePos="0" relativeHeight="251754496" behindDoc="0" locked="0" layoutInCell="1" allowOverlap="1" wp14:anchorId="5AF58C27" wp14:editId="6AE70DCC">
            <wp:simplePos x="0" y="0"/>
            <wp:positionH relativeFrom="column">
              <wp:posOffset>3652520</wp:posOffset>
            </wp:positionH>
            <wp:positionV relativeFrom="paragraph">
              <wp:posOffset>-402590</wp:posOffset>
            </wp:positionV>
            <wp:extent cx="2253954" cy="93711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IAL_Logo_mit_Unterzeile_rg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3954" cy="937118"/>
                    </a:xfrm>
                    <a:prstGeom prst="rect">
                      <a:avLst/>
                    </a:prstGeom>
                  </pic:spPr>
                </pic:pic>
              </a:graphicData>
            </a:graphic>
            <wp14:sizeRelH relativeFrom="margin">
              <wp14:pctWidth>0</wp14:pctWidth>
            </wp14:sizeRelH>
            <wp14:sizeRelV relativeFrom="margin">
              <wp14:pctHeight>0</wp14:pctHeight>
            </wp14:sizeRelV>
          </wp:anchor>
        </w:drawing>
      </w:r>
    </w:p>
    <w:p w14:paraId="5E56AA85" w14:textId="7D29DCCD" w:rsidR="005A77A3" w:rsidRDefault="005A77A3" w:rsidP="005A77A3"/>
    <w:p w14:paraId="3DD89459" w14:textId="1DB7D3C3" w:rsidR="005A77A3" w:rsidRDefault="00F63B87" w:rsidP="005A77A3">
      <w:r>
        <w:rPr>
          <w:noProof/>
          <w:lang w:eastAsia="de-DE"/>
        </w:rPr>
        <mc:AlternateContent>
          <mc:Choice Requires="wps">
            <w:drawing>
              <wp:anchor distT="45720" distB="45720" distL="114300" distR="114300" simplePos="0" relativeHeight="251749376" behindDoc="0" locked="0" layoutInCell="1" allowOverlap="1" wp14:anchorId="5F452A91" wp14:editId="2AF0422D">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14:paraId="691BB246" w14:textId="7DA32502" w:rsidR="008D7D60" w:rsidRPr="00F63B87" w:rsidRDefault="00E06FB4"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 xml:space="preserve">Anpassungsmaßnahme - </w:t>
                            </w:r>
                            <w:r w:rsidR="003B1EF6">
                              <w:rPr>
                                <w:rFonts w:asciiTheme="majorHAnsi" w:eastAsia="Times New Roman" w:hAnsiTheme="majorHAnsi" w:cstheme="majorHAnsi"/>
                                <w:b/>
                                <w:bCs/>
                                <w:iCs/>
                                <w:color w:val="6C9842" w:themeColor="accent1"/>
                                <w:sz w:val="52"/>
                                <w:szCs w:val="28"/>
                              </w:rPr>
                              <w:t>Be</w:t>
                            </w:r>
                            <w:r w:rsidR="00781950">
                              <w:rPr>
                                <w:rFonts w:asciiTheme="majorHAnsi" w:eastAsia="Times New Roman" w:hAnsiTheme="majorHAnsi" w:cstheme="majorHAnsi"/>
                                <w:b/>
                                <w:bCs/>
                                <w:iCs/>
                                <w:color w:val="6C9842" w:themeColor="accent1"/>
                                <w:sz w:val="52"/>
                                <w:szCs w:val="28"/>
                              </w:rPr>
                              <w:t>wässer</w:t>
                            </w:r>
                            <w:r w:rsidR="003B1EF6">
                              <w:rPr>
                                <w:rFonts w:asciiTheme="majorHAnsi" w:eastAsia="Times New Roman" w:hAnsiTheme="majorHAnsi" w:cstheme="majorHAnsi"/>
                                <w:b/>
                                <w:bCs/>
                                <w:iCs/>
                                <w:color w:val="6C9842" w:themeColor="accent1"/>
                                <w:sz w:val="52"/>
                                <w:szCs w:val="28"/>
                              </w:rPr>
                              <w:t>ung</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5F452A91"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14:paraId="691BB246" w14:textId="7DA32502" w:rsidR="008D7D60" w:rsidRPr="00F63B87" w:rsidRDefault="00E06FB4"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 xml:space="preserve">Anpassungsmaßnahme - </w:t>
                      </w:r>
                      <w:r w:rsidR="003B1EF6">
                        <w:rPr>
                          <w:rFonts w:asciiTheme="majorHAnsi" w:eastAsia="Times New Roman" w:hAnsiTheme="majorHAnsi" w:cstheme="majorHAnsi"/>
                          <w:b/>
                          <w:bCs/>
                          <w:iCs/>
                          <w:color w:val="6C9842" w:themeColor="accent1"/>
                          <w:sz w:val="52"/>
                          <w:szCs w:val="28"/>
                        </w:rPr>
                        <w:t>Be</w:t>
                      </w:r>
                      <w:r w:rsidR="00781950">
                        <w:rPr>
                          <w:rFonts w:asciiTheme="majorHAnsi" w:eastAsia="Times New Roman" w:hAnsiTheme="majorHAnsi" w:cstheme="majorHAnsi"/>
                          <w:b/>
                          <w:bCs/>
                          <w:iCs/>
                          <w:color w:val="6C9842" w:themeColor="accent1"/>
                          <w:sz w:val="52"/>
                          <w:szCs w:val="28"/>
                        </w:rPr>
                        <w:t>wässer</w:t>
                      </w:r>
                      <w:r w:rsidR="003B1EF6">
                        <w:rPr>
                          <w:rFonts w:asciiTheme="majorHAnsi" w:eastAsia="Times New Roman" w:hAnsiTheme="majorHAnsi" w:cstheme="majorHAnsi"/>
                          <w:b/>
                          <w:bCs/>
                          <w:iCs/>
                          <w:color w:val="6C9842" w:themeColor="accent1"/>
                          <w:sz w:val="52"/>
                          <w:szCs w:val="28"/>
                        </w:rPr>
                        <w:t>ung</w:t>
                      </w:r>
                    </w:p>
                  </w:txbxContent>
                </v:textbox>
              </v:shape>
            </w:pict>
          </mc:Fallback>
        </mc:AlternateContent>
      </w:r>
    </w:p>
    <w:p w14:paraId="38BFE09E" w14:textId="2375D0E2" w:rsidR="002457A3" w:rsidRDefault="002457A3" w:rsidP="005A77A3"/>
    <w:p w14:paraId="3418CF69" w14:textId="79E06E00" w:rsidR="002457A3" w:rsidRDefault="002457A3" w:rsidP="005A77A3"/>
    <w:p w14:paraId="36D9C9F5" w14:textId="600A719A" w:rsidR="002457A3" w:rsidRDefault="002457A3" w:rsidP="005A77A3"/>
    <w:p w14:paraId="5C259B89" w14:textId="08DBEFAB" w:rsidR="002457A3" w:rsidRDefault="00F63B87" w:rsidP="005A77A3">
      <w:r>
        <w:rPr>
          <w:noProof/>
          <w:lang w:eastAsia="de-DE"/>
        </w:rPr>
        <w:drawing>
          <wp:anchor distT="0" distB="0" distL="114300" distR="114300" simplePos="0" relativeHeight="251734016" behindDoc="0" locked="0" layoutInCell="1" allowOverlap="1" wp14:anchorId="50B5610C" wp14:editId="4BDFE023">
            <wp:simplePos x="0" y="0"/>
            <wp:positionH relativeFrom="column">
              <wp:posOffset>-7620</wp:posOffset>
            </wp:positionH>
            <wp:positionV relativeFrom="paragraph">
              <wp:posOffset>207754</wp:posOffset>
            </wp:positionV>
            <wp:extent cx="2955290" cy="1979930"/>
            <wp:effectExtent l="0" t="0" r="0" b="1270"/>
            <wp:wrapNone/>
            <wp:docPr id="4" name="Grafik 3">
              <a:extLst xmlns:a="http://schemas.openxmlformats.org/drawingml/2006/main">
                <a:ext uri="{FF2B5EF4-FFF2-40B4-BE49-F238E27FC236}">
                  <a16:creationId xmlns:a16="http://schemas.microsoft.com/office/drawing/2014/main" id="{CF131651-6A44-4939-AD1B-5342BE60F7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CF131651-6A44-4939-AD1B-5342BE60F7B5}"/>
                        </a:ext>
                      </a:extLst>
                    </pic:cNvPr>
                    <pic:cNvPicPr>
                      <a:picLocks noChangeAspect="1"/>
                    </pic:cNvPicPr>
                  </pic:nvPicPr>
                  <pic:blipFill rotWithShape="1">
                    <a:blip r:embed="rId8" cstate="screen">
                      <a:extLst>
                        <a:ext uri="{28A0092B-C50C-407E-A947-70E740481C1C}">
                          <a14:useLocalDpi xmlns:a14="http://schemas.microsoft.com/office/drawing/2010/main"/>
                        </a:ext>
                      </a:extLst>
                    </a:blip>
                    <a:srcRect/>
                    <a:stretch/>
                  </pic:blipFill>
                  <pic:spPr bwMode="auto">
                    <a:xfrm>
                      <a:off x="0" y="0"/>
                      <a:ext cx="2955290" cy="1979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CCC750" w14:textId="614DC29E" w:rsidR="002457A3" w:rsidRPr="005A77A3" w:rsidRDefault="002457A3" w:rsidP="005A77A3"/>
    <w:p w14:paraId="30071B29" w14:textId="7F301756" w:rsidR="005A77A3" w:rsidRDefault="00B0070A">
      <w:pPr>
        <w:spacing w:before="0" w:after="160" w:line="259" w:lineRule="auto"/>
        <w:rPr>
          <w:rFonts w:eastAsia="Times New Roman"/>
          <w:b/>
          <w:bCs/>
          <w:iCs/>
          <w:color w:val="BF8F00" w:themeColor="accent5" w:themeShade="BF"/>
          <w:sz w:val="32"/>
          <w:szCs w:val="28"/>
        </w:rPr>
      </w:pPr>
      <w:r>
        <w:rPr>
          <w:noProof/>
          <w:color w:val="BF8F00" w:themeColor="accent5" w:themeShade="BF"/>
        </w:rPr>
        <w:drawing>
          <wp:anchor distT="0" distB="0" distL="114300" distR="114300" simplePos="0" relativeHeight="251763712" behindDoc="0" locked="0" layoutInCell="1" allowOverlap="1" wp14:anchorId="7ED52462" wp14:editId="21E89DF7">
            <wp:simplePos x="0" y="0"/>
            <wp:positionH relativeFrom="column">
              <wp:posOffset>2709545</wp:posOffset>
            </wp:positionH>
            <wp:positionV relativeFrom="paragraph">
              <wp:posOffset>452120</wp:posOffset>
            </wp:positionV>
            <wp:extent cx="3000375" cy="1997710"/>
            <wp:effectExtent l="0" t="0" r="9525" b="2540"/>
            <wp:wrapThrough wrapText="bothSides">
              <wp:wrapPolygon edited="0">
                <wp:start x="0" y="0"/>
                <wp:lineTo x="0" y="21421"/>
                <wp:lineTo x="21531" y="21421"/>
                <wp:lineTo x="21531"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0375" cy="1997710"/>
                    </a:xfrm>
                    <a:prstGeom prst="rect">
                      <a:avLst/>
                    </a:prstGeom>
                    <a:noFill/>
                  </pic:spPr>
                </pic:pic>
              </a:graphicData>
            </a:graphic>
            <wp14:sizeRelH relativeFrom="margin">
              <wp14:pctWidth>0</wp14:pctWidth>
            </wp14:sizeRelH>
            <wp14:sizeRelV relativeFrom="margin">
              <wp14:pctHeight>0</wp14:pctHeight>
            </wp14:sizeRelV>
          </wp:anchor>
        </w:drawing>
      </w:r>
      <w:r w:rsidR="00F63B87" w:rsidRPr="002457A3">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019BC7BB" wp14:editId="2B6D9208">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14:paraId="347E7961"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73035D8B"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wps:txbx>
                      <wps:bodyPr wrap="square" rtlCol="0">
                        <a:spAutoFit/>
                      </wps:bodyPr>
                    </wps:wsp>
                  </a:graphicData>
                </a:graphic>
                <wp14:sizeRelH relativeFrom="margin">
                  <wp14:pctWidth>0</wp14:pctWidth>
                </wp14:sizeRelH>
              </wp:anchor>
            </w:drawing>
          </mc:Choice>
          <mc:Fallback>
            <w:pict>
              <v:shape w14:anchorId="019BC7BB" id="Textfeld 12" o:spid="_x0000_s1027" type="#_x0000_t202" style="position:absolute;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jKmQEAABgDAAAOAAAAZHJzL2Uyb0RvYy54bWysUsFuGyEQvVfqPyDu9e46TRytvI7aRukl&#10;aisl/QDMghcJGMpg7/rvM7C2EzW3qpcBZobHe29Y303OsoOKaMB3vFnUnCkvoTd+1/Hfzw+fbjnD&#10;JHwvLHjV8aNCfrf5+GE9hlYtYQDbq8gIxGM7ho4PKYW2qlAOyglcQFCeihqiE4mOcVf1UYyE7my1&#10;rOubaoTYhwhSIVL2fi7yTcHXWsn0U2tUidmOE7dUYixxm2O1WYt2F0UYjDzREP/Awgnj6dEL1L1I&#10;gu2jeQfljIyAoNNCgqtAayNV0UBqmvovNU+DCKpoIXMwXGzC/wcrfxx+RWZ6mt0VZ144mtGzmpJW&#10;tmfNMvszBmyp7SlQY5q+wkS95zxSMsuedHR5JUGM6uT08eIuoTFJyZur5rpeXXMmqdZ8Xq1IcMap&#10;Xq+HiOm7AsfypuORxldcFYdHTHPruSW/5uHBWJvzmePMJe/StJ1mTWeeW+iPRH+kQXcc/+xFVJzF&#10;ZL9B+RcZDMOXfSLA8k5Gme+cwMn+wvT0VfJ8355L1+uH3rwA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FgYypkB&#10;AAAYAwAADgAAAAAAAAAAAAAAAAAuAgAAZHJzL2Uyb0RvYy54bWxQSwECLQAUAAYACAAAACEAP75h&#10;uOEAAAALAQAADwAAAAAAAAAAAAAAAADzAwAAZHJzL2Rvd25yZXYueG1sUEsFBgAAAAAEAAQA8wAA&#10;AAEFAAAAAA==&#10;" filled="f" stroked="f">
                <v:textbox style="mso-fit-shape-to-text:t">
                  <w:txbxContent>
                    <w:p w14:paraId="347E7961"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73035D8B"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v:textbox>
              </v:shape>
            </w:pict>
          </mc:Fallback>
        </mc:AlternateContent>
      </w:r>
      <w:r w:rsidR="007E1D07" w:rsidRPr="002457A3">
        <w:rPr>
          <w:noProof/>
          <w:color w:val="BF8F00" w:themeColor="accent5" w:themeShade="BF"/>
          <w:lang w:eastAsia="de-DE"/>
        </w:rPr>
        <w:drawing>
          <wp:anchor distT="0" distB="0" distL="114300" distR="114300" simplePos="0" relativeHeight="251740160" behindDoc="0" locked="0" layoutInCell="1" allowOverlap="1" wp14:anchorId="41618FC9" wp14:editId="56D5E796">
            <wp:simplePos x="0" y="0"/>
            <wp:positionH relativeFrom="column">
              <wp:posOffset>128270</wp:posOffset>
            </wp:positionH>
            <wp:positionV relativeFrom="paragraph">
              <wp:posOffset>5360035</wp:posOffset>
            </wp:positionV>
            <wp:extent cx="1428750" cy="714375"/>
            <wp:effectExtent l="0" t="0" r="0" b="9525"/>
            <wp:wrapNone/>
            <wp:docPr id="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pic:cNvPicPr>
                      <a:picLocks noChangeAspect="1"/>
                    </pic:cNvPicPr>
                  </pic:nvPicPr>
                  <pic:blipFill>
                    <a:blip r:embed="rId10" cstate="screen">
                      <a:extLst>
                        <a:ext uri="{28A0092B-C50C-407E-A947-70E740481C1C}">
                          <a14:useLocalDpi xmlns:a14="http://schemas.microsoft.com/office/drawing/2010/main"/>
                        </a:ext>
                      </a:extLst>
                    </a:blip>
                    <a:stretch>
                      <a:fillRect/>
                    </a:stretch>
                  </pic:blipFill>
                  <pic:spPr>
                    <a:xfrm>
                      <a:off x="0" y="0"/>
                      <a:ext cx="1428750" cy="714375"/>
                    </a:xfrm>
                    <a:prstGeom prst="rect">
                      <a:avLst/>
                    </a:prstGeom>
                  </pic:spPr>
                </pic:pic>
              </a:graphicData>
            </a:graphic>
            <wp14:sizeRelH relativeFrom="margin">
              <wp14:pctWidth>0</wp14:pctWidth>
            </wp14:sizeRelH>
            <wp14:sizeRelV relativeFrom="margin">
              <wp14:pctHeight>0</wp14:pctHeight>
            </wp14:sizeRelV>
          </wp:anchor>
        </w:drawing>
      </w:r>
      <w:r w:rsidR="007E1D07">
        <w:rPr>
          <w:noProof/>
          <w:color w:val="BF8F00" w:themeColor="accent5" w:themeShade="BF"/>
          <w:lang w:eastAsia="de-DE"/>
        </w:rPr>
        <w:drawing>
          <wp:anchor distT="0" distB="0" distL="114300" distR="114300" simplePos="0" relativeHeight="251743232" behindDoc="0" locked="0" layoutInCell="1" allowOverlap="1" wp14:anchorId="67224FF7" wp14:editId="2A6294D8">
            <wp:simplePos x="0" y="0"/>
            <wp:positionH relativeFrom="column">
              <wp:posOffset>2366645</wp:posOffset>
            </wp:positionH>
            <wp:positionV relativeFrom="paragraph">
              <wp:posOffset>5436235</wp:posOffset>
            </wp:positionV>
            <wp:extent cx="1123950" cy="57404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1" cstate="screen">
                      <a:extLst>
                        <a:ext uri="{28A0092B-C50C-407E-A947-70E740481C1C}">
                          <a14:useLocalDpi xmlns:a14="http://schemas.microsoft.com/office/drawing/2010/main"/>
                        </a:ext>
                      </a:extLst>
                    </a:blip>
                    <a:stretch>
                      <a:fillRect/>
                    </a:stretch>
                  </pic:blipFill>
                  <pic:spPr>
                    <a:xfrm>
                      <a:off x="0" y="0"/>
                      <a:ext cx="1123950" cy="574040"/>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1184" behindDoc="0" locked="0" layoutInCell="1" allowOverlap="1" wp14:anchorId="22F4DB57" wp14:editId="268F6D47">
            <wp:simplePos x="0" y="0"/>
            <wp:positionH relativeFrom="column">
              <wp:posOffset>2731571</wp:posOffset>
            </wp:positionH>
            <wp:positionV relativeFrom="paragraph">
              <wp:posOffset>4752975</wp:posOffset>
            </wp:positionV>
            <wp:extent cx="781050" cy="431406"/>
            <wp:effectExtent l="0" t="0" r="0" b="6985"/>
            <wp:wrapNone/>
            <wp:docPr id="9"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781050" cy="431406"/>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4256" behindDoc="0" locked="0" layoutInCell="1" allowOverlap="1" wp14:anchorId="675FFA02" wp14:editId="680707EC">
            <wp:simplePos x="0" y="0"/>
            <wp:positionH relativeFrom="column">
              <wp:posOffset>118745</wp:posOffset>
            </wp:positionH>
            <wp:positionV relativeFrom="paragraph">
              <wp:posOffset>4783455</wp:posOffset>
            </wp:positionV>
            <wp:extent cx="2276475" cy="377825"/>
            <wp:effectExtent l="0" t="0" r="9525" b="3175"/>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2276475" cy="377825"/>
                    </a:xfrm>
                    <a:prstGeom prst="rect">
                      <a:avLst/>
                    </a:prstGeom>
                  </pic:spPr>
                </pic:pic>
              </a:graphicData>
            </a:graphic>
            <wp14:sizeRelH relativeFrom="margin">
              <wp14:pctWidth>0</wp14:pctWidth>
            </wp14:sizeRelH>
            <wp14:sizeRelV relativeFrom="margin">
              <wp14:pctHeight>0</wp14:pctHeight>
            </wp14:sizeRelV>
          </wp:anchor>
        </w:drawing>
      </w:r>
      <w:r w:rsidR="008D7D60" w:rsidRPr="002457A3">
        <w:rPr>
          <w:noProof/>
          <w:color w:val="BF8F00" w:themeColor="accent5" w:themeShade="BF"/>
          <w:lang w:eastAsia="de-DE"/>
        </w:rPr>
        <w:drawing>
          <wp:anchor distT="0" distB="0" distL="114300" distR="114300" simplePos="0" relativeHeight="251745280" behindDoc="0" locked="0" layoutInCell="1" allowOverlap="1" wp14:anchorId="70C7E9D5" wp14:editId="40628F4F">
            <wp:simplePos x="0" y="0"/>
            <wp:positionH relativeFrom="column">
              <wp:posOffset>4271645</wp:posOffset>
            </wp:positionH>
            <wp:positionV relativeFrom="paragraph">
              <wp:posOffset>4203700</wp:posOffset>
            </wp:positionV>
            <wp:extent cx="2294612" cy="2028065"/>
            <wp:effectExtent l="0" t="0" r="0" b="0"/>
            <wp:wrapNone/>
            <wp:docPr id="1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pic:cNvPicPr>
                      <a:picLocks noChangeAspect="1"/>
                    </pic:cNvPicPr>
                  </pic:nvPicPr>
                  <pic:blipFill>
                    <a:blip r:embed="rId14" cstate="screen">
                      <a:extLst>
                        <a:ext uri="{28A0092B-C50C-407E-A947-70E740481C1C}">
                          <a14:useLocalDpi xmlns:a14="http://schemas.microsoft.com/office/drawing/2010/main"/>
                        </a:ext>
                      </a:extLst>
                    </a:blip>
                    <a:stretch>
                      <a:fillRect/>
                    </a:stretch>
                  </pic:blipFill>
                  <pic:spPr>
                    <a:xfrm>
                      <a:off x="0" y="0"/>
                      <a:ext cx="2294612" cy="2028065"/>
                    </a:xfrm>
                    <a:prstGeom prst="rect">
                      <a:avLst/>
                    </a:prstGeom>
                  </pic:spPr>
                </pic:pic>
              </a:graphicData>
            </a:graphic>
            <wp14:sizeRelH relativeFrom="page">
              <wp14:pctWidth>0</wp14:pctWidth>
            </wp14:sizeRelH>
            <wp14:sizeRelV relativeFrom="page">
              <wp14:pctHeight>0</wp14:pctHeight>
            </wp14:sizeRelV>
          </wp:anchor>
        </w:drawing>
      </w:r>
      <w:r w:rsidR="005A77A3">
        <w:rPr>
          <w:color w:val="BF8F00" w:themeColor="accent5" w:themeShade="BF"/>
        </w:rPr>
        <w:br w:type="page"/>
      </w:r>
    </w:p>
    <w:p w14:paraId="1BA9B83B" w14:textId="77777777" w:rsidR="00DC2C87" w:rsidRPr="00C43F54" w:rsidRDefault="00DC2C87" w:rsidP="00DC2C87">
      <w:pPr>
        <w:pStyle w:val="berschrift2"/>
        <w:rPr>
          <w:color w:val="auto"/>
        </w:rPr>
      </w:pPr>
      <w:r w:rsidRPr="00C43F54">
        <w:rPr>
          <w:color w:val="auto"/>
        </w:rPr>
        <w:lastRenderedPageBreak/>
        <w:t>Inhalt</w:t>
      </w:r>
      <w:bookmarkEnd w:id="0"/>
      <w:bookmarkEnd w:id="1"/>
    </w:p>
    <w:p w14:paraId="60002B49" w14:textId="45F28532" w:rsidR="00AA4710" w:rsidRDefault="00DC2C87">
      <w:pPr>
        <w:pStyle w:val="Verzeichnis1"/>
        <w:rPr>
          <w:rFonts w:asciiTheme="minorHAnsi" w:eastAsiaTheme="minorEastAsia" w:hAnsiTheme="minorHAnsi" w:cstheme="minorBidi"/>
          <w:sz w:val="22"/>
          <w:lang w:eastAsia="de-DE"/>
        </w:rPr>
      </w:pPr>
      <w:r>
        <w:fldChar w:fldCharType="begin"/>
      </w:r>
      <w:r>
        <w:instrText xml:space="preserve"> TOC \b Abschnitt_1 \t "Überschrift 3;2;Überschrift 2;1;Überschrift-3-Sachtext;2;Überschrift-3-Arbeitsaufträge;2" </w:instrText>
      </w:r>
      <w:r>
        <w:fldChar w:fldCharType="separate"/>
      </w:r>
      <w:r w:rsidR="00AA4710" w:rsidRPr="00580782">
        <w:t>Hintergrundinformationen</w:t>
      </w:r>
      <w:r w:rsidR="00AA4710">
        <w:tab/>
      </w:r>
      <w:r w:rsidR="00AA4710">
        <w:fldChar w:fldCharType="begin"/>
      </w:r>
      <w:r w:rsidR="00AA4710">
        <w:instrText xml:space="preserve"> PAGEREF _Toc85199500 \h </w:instrText>
      </w:r>
      <w:r w:rsidR="00AA4710">
        <w:fldChar w:fldCharType="separate"/>
      </w:r>
      <w:r w:rsidR="00AA4710">
        <w:t>3</w:t>
      </w:r>
      <w:r w:rsidR="00AA4710">
        <w:fldChar w:fldCharType="end"/>
      </w:r>
    </w:p>
    <w:p w14:paraId="01897A12" w14:textId="7B68C17F" w:rsidR="00AA4710" w:rsidRDefault="00AA4710">
      <w:pPr>
        <w:pStyle w:val="Verzeichnis1"/>
        <w:rPr>
          <w:rFonts w:asciiTheme="minorHAnsi" w:eastAsiaTheme="minorEastAsia" w:hAnsiTheme="minorHAnsi" w:cstheme="minorBidi"/>
          <w:sz w:val="22"/>
          <w:lang w:eastAsia="de-DE"/>
        </w:rPr>
      </w:pPr>
      <w:r w:rsidRPr="00580782">
        <w:t>Methodisch-didaktische Hinweise</w:t>
      </w:r>
      <w:r>
        <w:tab/>
      </w:r>
      <w:r>
        <w:fldChar w:fldCharType="begin"/>
      </w:r>
      <w:r>
        <w:instrText xml:space="preserve"> PAGEREF _Toc85199501 \h </w:instrText>
      </w:r>
      <w:r>
        <w:fldChar w:fldCharType="separate"/>
      </w:r>
      <w:r>
        <w:t>4</w:t>
      </w:r>
      <w:r>
        <w:fldChar w:fldCharType="end"/>
      </w:r>
    </w:p>
    <w:p w14:paraId="121CC342" w14:textId="7751612A" w:rsidR="00AA4710" w:rsidRDefault="00AA4710">
      <w:pPr>
        <w:pStyle w:val="Verzeichnis2"/>
        <w:rPr>
          <w:rFonts w:asciiTheme="minorHAnsi" w:eastAsiaTheme="minorEastAsia" w:hAnsiTheme="minorHAnsi" w:cstheme="minorBidi"/>
          <w:sz w:val="22"/>
          <w:lang w:eastAsia="de-DE"/>
        </w:rPr>
      </w:pPr>
      <w:r>
        <w:t>Empfohlene Fächer</w:t>
      </w:r>
      <w:r>
        <w:tab/>
      </w:r>
      <w:r>
        <w:fldChar w:fldCharType="begin"/>
      </w:r>
      <w:r>
        <w:instrText xml:space="preserve"> PAGEREF _Toc85199502 \h </w:instrText>
      </w:r>
      <w:r>
        <w:fldChar w:fldCharType="separate"/>
      </w:r>
      <w:r>
        <w:t>4</w:t>
      </w:r>
      <w:r>
        <w:fldChar w:fldCharType="end"/>
      </w:r>
    </w:p>
    <w:p w14:paraId="747B6FB9" w14:textId="630164F3" w:rsidR="00AA4710" w:rsidRDefault="00AA4710">
      <w:pPr>
        <w:pStyle w:val="Verzeichnis2"/>
        <w:rPr>
          <w:rFonts w:asciiTheme="minorHAnsi" w:eastAsiaTheme="minorEastAsia" w:hAnsiTheme="minorHAnsi" w:cstheme="minorBidi"/>
          <w:sz w:val="22"/>
          <w:lang w:eastAsia="de-DE"/>
        </w:rPr>
      </w:pPr>
      <w:r>
        <w:t>Lehrplanbezug</w:t>
      </w:r>
      <w:r>
        <w:tab/>
      </w:r>
      <w:r>
        <w:fldChar w:fldCharType="begin"/>
      </w:r>
      <w:r>
        <w:instrText xml:space="preserve"> PAGEREF _Toc85199503 \h </w:instrText>
      </w:r>
      <w:r>
        <w:fldChar w:fldCharType="separate"/>
      </w:r>
      <w:r>
        <w:t>4</w:t>
      </w:r>
      <w:r>
        <w:fldChar w:fldCharType="end"/>
      </w:r>
    </w:p>
    <w:p w14:paraId="3E7A131E" w14:textId="563F34FF" w:rsidR="00AA4710" w:rsidRDefault="00AA4710">
      <w:pPr>
        <w:pStyle w:val="Verzeichnis2"/>
        <w:rPr>
          <w:rFonts w:asciiTheme="minorHAnsi" w:eastAsiaTheme="minorEastAsia" w:hAnsiTheme="minorHAnsi" w:cstheme="minorBidi"/>
          <w:sz w:val="22"/>
          <w:lang w:eastAsia="de-DE"/>
        </w:rPr>
      </w:pPr>
      <w:r>
        <w:t>Lernziele</w:t>
      </w:r>
      <w:r>
        <w:tab/>
      </w:r>
      <w:r>
        <w:fldChar w:fldCharType="begin"/>
      </w:r>
      <w:r>
        <w:instrText xml:space="preserve"> PAGEREF _Toc85199504 \h </w:instrText>
      </w:r>
      <w:r>
        <w:fldChar w:fldCharType="separate"/>
      </w:r>
      <w:r>
        <w:t>4</w:t>
      </w:r>
      <w:r>
        <w:fldChar w:fldCharType="end"/>
      </w:r>
    </w:p>
    <w:p w14:paraId="6C3C2E5A" w14:textId="51100A71" w:rsidR="00AA4710" w:rsidRDefault="00AA4710">
      <w:pPr>
        <w:pStyle w:val="Verzeichnis2"/>
        <w:rPr>
          <w:rFonts w:asciiTheme="minorHAnsi" w:eastAsiaTheme="minorEastAsia" w:hAnsiTheme="minorHAnsi" w:cstheme="minorBidi"/>
          <w:sz w:val="22"/>
          <w:lang w:eastAsia="de-DE"/>
        </w:rPr>
      </w:pPr>
      <w:r>
        <w:t>Unterrichtsskizze</w:t>
      </w:r>
      <w:r>
        <w:tab/>
      </w:r>
      <w:r>
        <w:fldChar w:fldCharType="begin"/>
      </w:r>
      <w:r>
        <w:instrText xml:space="preserve"> PAGEREF _Toc85199505 \h </w:instrText>
      </w:r>
      <w:r>
        <w:fldChar w:fldCharType="separate"/>
      </w:r>
      <w:r>
        <w:t>4</w:t>
      </w:r>
      <w:r>
        <w:fldChar w:fldCharType="end"/>
      </w:r>
    </w:p>
    <w:p w14:paraId="5BCB2556" w14:textId="081BAFAB" w:rsidR="00AA4710" w:rsidRDefault="00AA4710">
      <w:pPr>
        <w:pStyle w:val="Verzeichnis2"/>
        <w:rPr>
          <w:rFonts w:asciiTheme="minorHAnsi" w:eastAsiaTheme="minorEastAsia" w:hAnsiTheme="minorHAnsi" w:cstheme="minorBidi"/>
          <w:sz w:val="22"/>
          <w:lang w:eastAsia="de-DE"/>
        </w:rPr>
      </w:pPr>
      <w:r>
        <w:t>Zeitaufwand für die Unterrichtsdurchführung</w:t>
      </w:r>
      <w:r>
        <w:tab/>
      </w:r>
      <w:r>
        <w:fldChar w:fldCharType="begin"/>
      </w:r>
      <w:r>
        <w:instrText xml:space="preserve"> PAGEREF _Toc85199506 \h </w:instrText>
      </w:r>
      <w:r>
        <w:fldChar w:fldCharType="separate"/>
      </w:r>
      <w:r>
        <w:t>6</w:t>
      </w:r>
      <w:r>
        <w:fldChar w:fldCharType="end"/>
      </w:r>
    </w:p>
    <w:p w14:paraId="1B642AC9" w14:textId="48CA6BDF" w:rsidR="00AA4710" w:rsidRDefault="00AA4710">
      <w:pPr>
        <w:pStyle w:val="Verzeichnis1"/>
        <w:rPr>
          <w:rFonts w:asciiTheme="minorHAnsi" w:eastAsiaTheme="minorEastAsia" w:hAnsiTheme="minorHAnsi" w:cstheme="minorBidi"/>
          <w:sz w:val="22"/>
          <w:lang w:eastAsia="de-DE"/>
        </w:rPr>
      </w:pPr>
      <w:r w:rsidRPr="00580782">
        <w:t>Arbeitsmaterial</w:t>
      </w:r>
      <w:r>
        <w:tab/>
      </w:r>
      <w:r>
        <w:fldChar w:fldCharType="begin"/>
      </w:r>
      <w:r>
        <w:instrText xml:space="preserve"> PAGEREF _Toc85199507 \h </w:instrText>
      </w:r>
      <w:r>
        <w:fldChar w:fldCharType="separate"/>
      </w:r>
      <w:r>
        <w:t>6</w:t>
      </w:r>
      <w:r>
        <w:fldChar w:fldCharType="end"/>
      </w:r>
    </w:p>
    <w:p w14:paraId="6CCA32FD" w14:textId="1B96434B" w:rsidR="00AA4710" w:rsidRDefault="00AA4710">
      <w:pPr>
        <w:pStyle w:val="Verzeichnis2"/>
        <w:rPr>
          <w:rFonts w:asciiTheme="minorHAnsi" w:eastAsiaTheme="minorEastAsia" w:hAnsiTheme="minorHAnsi" w:cstheme="minorBidi"/>
          <w:sz w:val="22"/>
          <w:lang w:eastAsia="de-DE"/>
        </w:rPr>
      </w:pPr>
      <w:r>
        <w:t>Materialien für die Unterrichtsdurchführung</w:t>
      </w:r>
      <w:r>
        <w:tab/>
      </w:r>
      <w:r>
        <w:fldChar w:fldCharType="begin"/>
      </w:r>
      <w:r>
        <w:instrText xml:space="preserve"> PAGEREF _Toc85199508 \h </w:instrText>
      </w:r>
      <w:r>
        <w:fldChar w:fldCharType="separate"/>
      </w:r>
      <w:r>
        <w:t>6</w:t>
      </w:r>
      <w:r>
        <w:fldChar w:fldCharType="end"/>
      </w:r>
    </w:p>
    <w:p w14:paraId="2413092D" w14:textId="58066C67" w:rsidR="00AA4710" w:rsidRDefault="00AA4710">
      <w:pPr>
        <w:pStyle w:val="Verzeichnis2"/>
        <w:rPr>
          <w:rFonts w:asciiTheme="minorHAnsi" w:eastAsiaTheme="minorEastAsia" w:hAnsiTheme="minorHAnsi" w:cstheme="minorBidi"/>
          <w:sz w:val="22"/>
          <w:lang w:eastAsia="de-DE"/>
        </w:rPr>
      </w:pPr>
      <w:r>
        <w:t>Arbeitsauftrag</w:t>
      </w:r>
      <w:r>
        <w:tab/>
      </w:r>
      <w:r>
        <w:fldChar w:fldCharType="begin"/>
      </w:r>
      <w:r>
        <w:instrText xml:space="preserve"> PAGEREF _Toc85199509 \h </w:instrText>
      </w:r>
      <w:r>
        <w:fldChar w:fldCharType="separate"/>
      </w:r>
      <w:r>
        <w:t>6</w:t>
      </w:r>
      <w:r>
        <w:fldChar w:fldCharType="end"/>
      </w:r>
    </w:p>
    <w:p w14:paraId="0953C12B" w14:textId="027EED7F" w:rsidR="00AA4710" w:rsidRDefault="00AA4710">
      <w:pPr>
        <w:pStyle w:val="Verzeichnis2"/>
        <w:rPr>
          <w:rFonts w:asciiTheme="minorHAnsi" w:eastAsiaTheme="minorEastAsia" w:hAnsiTheme="minorHAnsi" w:cstheme="minorBidi"/>
          <w:sz w:val="22"/>
          <w:lang w:eastAsia="de-DE"/>
        </w:rPr>
      </w:pPr>
      <w:r>
        <w:t>Ideen und Anregungen</w:t>
      </w:r>
      <w:r>
        <w:tab/>
      </w:r>
      <w:r>
        <w:fldChar w:fldCharType="begin"/>
      </w:r>
      <w:r>
        <w:instrText xml:space="preserve"> PAGEREF _Toc85199510 \h </w:instrText>
      </w:r>
      <w:r>
        <w:fldChar w:fldCharType="separate"/>
      </w:r>
      <w:r>
        <w:t>6</w:t>
      </w:r>
      <w:r>
        <w:fldChar w:fldCharType="end"/>
      </w:r>
    </w:p>
    <w:p w14:paraId="6D263C7A" w14:textId="6B8A7C17" w:rsidR="00AA4710" w:rsidRDefault="00AA4710">
      <w:pPr>
        <w:pStyle w:val="Verzeichnis1"/>
        <w:rPr>
          <w:rFonts w:asciiTheme="minorHAnsi" w:eastAsiaTheme="minorEastAsia" w:hAnsiTheme="minorHAnsi" w:cstheme="minorBidi"/>
          <w:sz w:val="22"/>
          <w:lang w:eastAsia="de-DE"/>
        </w:rPr>
      </w:pPr>
      <w:r w:rsidRPr="00580782">
        <w:t>Literatur und Links</w:t>
      </w:r>
      <w:r>
        <w:tab/>
      </w:r>
      <w:r>
        <w:fldChar w:fldCharType="begin"/>
      </w:r>
      <w:r>
        <w:instrText xml:space="preserve"> PAGEREF _Toc85199511 \h </w:instrText>
      </w:r>
      <w:r>
        <w:fldChar w:fldCharType="separate"/>
      </w:r>
      <w:r>
        <w:t>7</w:t>
      </w:r>
      <w:r>
        <w:fldChar w:fldCharType="end"/>
      </w:r>
    </w:p>
    <w:p w14:paraId="6EEAF473" w14:textId="5597A3E3" w:rsidR="00AA4710" w:rsidRDefault="00AA4710">
      <w:pPr>
        <w:pStyle w:val="Verzeichnis1"/>
        <w:rPr>
          <w:rFonts w:asciiTheme="minorHAnsi" w:eastAsiaTheme="minorEastAsia" w:hAnsiTheme="minorHAnsi" w:cstheme="minorBidi"/>
          <w:sz w:val="22"/>
          <w:lang w:eastAsia="de-DE"/>
        </w:rPr>
      </w:pPr>
      <w:r w:rsidRPr="00580782">
        <w:t>Impressum</w:t>
      </w:r>
      <w:r>
        <w:tab/>
      </w:r>
      <w:r>
        <w:fldChar w:fldCharType="begin"/>
      </w:r>
      <w:r>
        <w:instrText xml:space="preserve"> PAGEREF _Toc85199512 \h </w:instrText>
      </w:r>
      <w:r>
        <w:fldChar w:fldCharType="separate"/>
      </w:r>
      <w:r>
        <w:t>7</w:t>
      </w:r>
      <w:r>
        <w:fldChar w:fldCharType="end"/>
      </w:r>
    </w:p>
    <w:p w14:paraId="3D0CCC29" w14:textId="3D4F8C36" w:rsidR="00DC2C87" w:rsidRPr="00BE0AD6" w:rsidRDefault="00DC2C87" w:rsidP="00DC2C87">
      <w:pPr>
        <w:pStyle w:val="Verzeichnis1"/>
      </w:pPr>
      <w:r>
        <w:fldChar w:fldCharType="end"/>
      </w:r>
    </w:p>
    <w:p w14:paraId="2F0107EE" w14:textId="77777777" w:rsidR="00DC2C87" w:rsidRDefault="00DC2C87">
      <w:pPr>
        <w:spacing w:before="0" w:after="160" w:line="259" w:lineRule="auto"/>
        <w:rPr>
          <w:rStyle w:val="berschrift2Zchn"/>
          <w:rFonts w:eastAsia="Calibri"/>
          <w:color w:val="6CBAC4"/>
        </w:rPr>
      </w:pPr>
      <w:bookmarkStart w:id="3" w:name="_Toc346282525"/>
      <w:bookmarkStart w:id="4" w:name="_Toc348424706"/>
      <w:bookmarkStart w:id="5" w:name="_Toc348428139"/>
      <w:bookmarkStart w:id="6" w:name="_Toc362172837"/>
      <w:bookmarkStart w:id="7" w:name="Abschnitt_1"/>
      <w:r>
        <w:rPr>
          <w:rStyle w:val="berschrift2Zchn"/>
          <w:rFonts w:eastAsia="Calibri"/>
          <w:color w:val="6CBAC4"/>
        </w:rPr>
        <w:br w:type="page"/>
      </w:r>
    </w:p>
    <w:p w14:paraId="5599F06E" w14:textId="77777777" w:rsidR="00DC2C87" w:rsidRPr="005A77A3" w:rsidRDefault="00DC2C87" w:rsidP="00DC2C87">
      <w:bookmarkStart w:id="8" w:name="_Toc85199500"/>
      <w:r w:rsidRPr="005A77A3">
        <w:rPr>
          <w:rStyle w:val="berschrift2Zchn"/>
          <w:rFonts w:eastAsia="Calibri"/>
          <w:color w:val="auto"/>
        </w:rPr>
        <w:lastRenderedPageBreak/>
        <w:t>Hintergrundinformationen</w:t>
      </w:r>
      <w:bookmarkEnd w:id="3"/>
      <w:bookmarkEnd w:id="4"/>
      <w:bookmarkEnd w:id="5"/>
      <w:bookmarkEnd w:id="6"/>
      <w:bookmarkEnd w:id="8"/>
      <w:r w:rsidRPr="005A77A3">
        <w:t xml:space="preserve"> </w:t>
      </w:r>
    </w:p>
    <w:p w14:paraId="0DA983EE" w14:textId="77777777" w:rsidR="00F46856" w:rsidRPr="00785872" w:rsidRDefault="00F46856" w:rsidP="00DC2C87">
      <w:pPr>
        <w:jc w:val="both"/>
        <w:rPr>
          <w:rFonts w:cs="Arial"/>
          <w:sz w:val="22"/>
        </w:rPr>
      </w:pPr>
      <w:r w:rsidRPr="00785872">
        <w:rPr>
          <w:rFonts w:cs="Arial"/>
          <w:sz w:val="22"/>
        </w:rPr>
        <w:t>Die Klimaprojektionen zeigen zwar für Deutschland eine etwa gleichbleibende Jahresniederschlagsmenge auf. Verä</w:t>
      </w:r>
      <w:r w:rsidR="000F792D" w:rsidRPr="00785872">
        <w:rPr>
          <w:rFonts w:cs="Arial"/>
          <w:sz w:val="22"/>
        </w:rPr>
        <w:t>n</w:t>
      </w:r>
      <w:r w:rsidRPr="00785872">
        <w:rPr>
          <w:rFonts w:cs="Arial"/>
          <w:sz w:val="22"/>
        </w:rPr>
        <w:t>dern wird sich jedoch d</w:t>
      </w:r>
      <w:r w:rsidR="000F792D" w:rsidRPr="00785872">
        <w:rPr>
          <w:rFonts w:cs="Arial"/>
          <w:sz w:val="22"/>
        </w:rPr>
        <w:t>eren</w:t>
      </w:r>
      <w:r w:rsidRPr="00785872">
        <w:rPr>
          <w:rFonts w:cs="Arial"/>
          <w:sz w:val="22"/>
        </w:rPr>
        <w:t xml:space="preserve"> Verteilung, die sich vermehrt auf das Winterhalbjahr verlagern wird. D.h. trockenere Sommermonate mit gleichzeitig steigendem Risiko für längere Hitze- und Dürreperioden. </w:t>
      </w:r>
      <w:r w:rsidR="000F792D" w:rsidRPr="00785872">
        <w:rPr>
          <w:rFonts w:cs="Arial"/>
          <w:sz w:val="22"/>
        </w:rPr>
        <w:t>Zu beachten ist jedoch, dass d</w:t>
      </w:r>
      <w:r w:rsidRPr="00785872">
        <w:rPr>
          <w:rFonts w:cs="Arial"/>
          <w:sz w:val="22"/>
        </w:rPr>
        <w:t>ie Projektionen zu den Niederschlägen im Vergleich zur Temperaturentwicklung weniger sicher</w:t>
      </w:r>
      <w:r w:rsidR="000F792D" w:rsidRPr="00785872">
        <w:rPr>
          <w:rFonts w:cs="Arial"/>
          <w:sz w:val="22"/>
        </w:rPr>
        <w:t xml:space="preserve"> sind</w:t>
      </w:r>
      <w:r w:rsidRPr="00785872">
        <w:rPr>
          <w:rFonts w:cs="Arial"/>
          <w:sz w:val="22"/>
        </w:rPr>
        <w:t xml:space="preserve">. </w:t>
      </w:r>
      <w:r w:rsidR="000F792D" w:rsidRPr="00785872">
        <w:rPr>
          <w:rFonts w:cs="Arial"/>
          <w:sz w:val="22"/>
        </w:rPr>
        <w:t>Entgegen der meisten Projektionen ist</w:t>
      </w:r>
      <w:r w:rsidRPr="00785872">
        <w:rPr>
          <w:rFonts w:cs="Arial"/>
          <w:sz w:val="22"/>
        </w:rPr>
        <w:t xml:space="preserve"> derzeit eher ein Trend zu trockeneren Frühjahren zu beobachten.</w:t>
      </w:r>
    </w:p>
    <w:p w14:paraId="3B36FE61" w14:textId="77777777" w:rsidR="000F792D" w:rsidRPr="00785872" w:rsidRDefault="00F46856" w:rsidP="00DC2C87">
      <w:pPr>
        <w:jc w:val="both"/>
        <w:rPr>
          <w:rFonts w:cs="Arial"/>
          <w:sz w:val="22"/>
        </w:rPr>
      </w:pPr>
      <w:r w:rsidRPr="00785872">
        <w:rPr>
          <w:rFonts w:cs="Arial"/>
          <w:sz w:val="22"/>
        </w:rPr>
        <w:t xml:space="preserve">Geringere Niederschläge während der Vegetationsperiode, vor allem in Verbindung mit steigenden Temperaturen und der Zunahme von Sommer- und Hitzetagen, stellen in den meisten Fällen eine große Herausforderung für die in Deutschland angebauten </w:t>
      </w:r>
      <w:r w:rsidR="000F792D" w:rsidRPr="00785872">
        <w:rPr>
          <w:rFonts w:cs="Arial"/>
          <w:sz w:val="22"/>
        </w:rPr>
        <w:t>K</w:t>
      </w:r>
      <w:r w:rsidRPr="00785872">
        <w:rPr>
          <w:rFonts w:cs="Arial"/>
          <w:sz w:val="22"/>
        </w:rPr>
        <w:t>ulturen</w:t>
      </w:r>
      <w:r w:rsidR="000F792D" w:rsidRPr="00785872">
        <w:rPr>
          <w:rFonts w:cs="Arial"/>
          <w:sz w:val="22"/>
        </w:rPr>
        <w:t xml:space="preserve"> dar</w:t>
      </w:r>
      <w:r w:rsidRPr="00785872">
        <w:rPr>
          <w:rFonts w:cs="Arial"/>
          <w:sz w:val="22"/>
        </w:rPr>
        <w:t xml:space="preserve">. </w:t>
      </w:r>
      <w:r w:rsidR="000F792D" w:rsidRPr="00785872">
        <w:rPr>
          <w:rFonts w:cs="Arial"/>
          <w:sz w:val="22"/>
        </w:rPr>
        <w:t xml:space="preserve">Die </w:t>
      </w:r>
      <w:proofErr w:type="spellStart"/>
      <w:r w:rsidR="000F792D" w:rsidRPr="00785872">
        <w:rPr>
          <w:rFonts w:cs="Arial"/>
          <w:sz w:val="22"/>
        </w:rPr>
        <w:t>Beregnung</w:t>
      </w:r>
      <w:proofErr w:type="spellEnd"/>
      <w:r w:rsidR="000F792D" w:rsidRPr="00785872">
        <w:rPr>
          <w:rFonts w:cs="Arial"/>
          <w:sz w:val="22"/>
        </w:rPr>
        <w:t xml:space="preserve"> der Kulturen erscheint daher in vielen Fällen eine geeignete Anpassungsmaßnahme an die Auswirkungen des Klimawandels dar. Sollte in Zukunft der Anteil der Beregnungsflächen zunehmen, können sich Nutzungskonflikte mit den in Trockenzeiten knapper werdenden Wasservorräten auftun.</w:t>
      </w:r>
    </w:p>
    <w:p w14:paraId="47C99C90" w14:textId="77777777" w:rsidR="000F792D" w:rsidRPr="00785872" w:rsidRDefault="000F792D" w:rsidP="00DC2C87">
      <w:pPr>
        <w:jc w:val="both"/>
        <w:rPr>
          <w:rFonts w:cs="Arial"/>
          <w:sz w:val="22"/>
        </w:rPr>
      </w:pPr>
      <w:r w:rsidRPr="00785872">
        <w:rPr>
          <w:rFonts w:cs="Arial"/>
          <w:sz w:val="22"/>
        </w:rPr>
        <w:t>Neben der Beregnung ist es daher wichtig, weitere Maßnahmen umzusetzen, die zu einer Einsparung von Wasser, einer geringeren Verdunstung sowie einer erhöhten Wasserspeicherkapazität des Bodens beitragen. Hierzu gehören z.B. die Auswahl von trockentoleranteren Sorten/Kulturen, reduzierte Bodenbearbeitungsmaßnahmen, eine optimierte Fruchtfolge, Düngung von organischer Substanz/Kalk, und ganzjährige Bodenbedeckung.</w:t>
      </w:r>
    </w:p>
    <w:p w14:paraId="1C882B8A" w14:textId="77777777" w:rsidR="0079414C" w:rsidRPr="00785872" w:rsidRDefault="0079414C" w:rsidP="00DC2C87">
      <w:pPr>
        <w:jc w:val="both"/>
        <w:rPr>
          <w:rFonts w:cs="Arial"/>
          <w:sz w:val="22"/>
        </w:rPr>
      </w:pPr>
      <w:r w:rsidRPr="00785872">
        <w:rPr>
          <w:rFonts w:cs="Arial"/>
          <w:sz w:val="22"/>
        </w:rPr>
        <w:t xml:space="preserve">Nicht zu vergessen sind bei der Bewässerung auch die zunehmenden CO2-Emissionen, die durch den z.T. sehr hohen, je nach Bewässerungsverfahren, Energieaufwand für die Pumpen verursacht werden. </w:t>
      </w:r>
    </w:p>
    <w:p w14:paraId="2EFAFDD6" w14:textId="77777777" w:rsidR="00DC2C87" w:rsidRPr="00AF199E" w:rsidRDefault="00DC2C87" w:rsidP="00DC2C87">
      <w:r w:rsidRPr="00AF199E">
        <w:br w:type="page"/>
      </w:r>
    </w:p>
    <w:p w14:paraId="6DE8D720" w14:textId="77777777" w:rsidR="00DC2C87" w:rsidRPr="005A77A3" w:rsidRDefault="00DC2C87" w:rsidP="00DC2C87">
      <w:pPr>
        <w:rPr>
          <w:rStyle w:val="berschrift1Zchn"/>
          <w:rFonts w:eastAsia="Calibri"/>
          <w:color w:val="auto"/>
        </w:rPr>
      </w:pPr>
      <w:bookmarkStart w:id="9" w:name="_Toc346282526"/>
      <w:bookmarkStart w:id="10" w:name="_Toc348424707"/>
      <w:bookmarkStart w:id="11" w:name="_Toc348428140"/>
      <w:bookmarkStart w:id="12" w:name="_Toc362172838"/>
      <w:bookmarkStart w:id="13" w:name="_Toc85199501"/>
      <w:r w:rsidRPr="005A77A3">
        <w:rPr>
          <w:rStyle w:val="berschrift2Zchn"/>
          <w:rFonts w:eastAsia="Calibri"/>
          <w:color w:val="auto"/>
        </w:rPr>
        <w:lastRenderedPageBreak/>
        <w:t>Methodisch-didaktische Hinweise</w:t>
      </w:r>
      <w:bookmarkEnd w:id="9"/>
      <w:bookmarkEnd w:id="10"/>
      <w:bookmarkEnd w:id="11"/>
      <w:bookmarkEnd w:id="12"/>
      <w:bookmarkEnd w:id="13"/>
      <w:r w:rsidRPr="005A77A3">
        <w:rPr>
          <w:rStyle w:val="berschrift1Zchn"/>
          <w:rFonts w:eastAsia="Calibri"/>
          <w:color w:val="auto"/>
        </w:rPr>
        <w:t xml:space="preserve"> </w:t>
      </w:r>
    </w:p>
    <w:p w14:paraId="1891E568" w14:textId="77777777" w:rsidR="00DC2C87" w:rsidRDefault="00DC2C87" w:rsidP="00DC2C87">
      <w:pPr>
        <w:pStyle w:val="berschrift3"/>
      </w:pPr>
      <w:bookmarkStart w:id="14" w:name="_Toc346282527"/>
      <w:bookmarkStart w:id="15" w:name="_Toc348424708"/>
      <w:bookmarkStart w:id="16" w:name="_Toc348428141"/>
      <w:bookmarkStart w:id="17" w:name="_Toc362172839"/>
      <w:bookmarkStart w:id="18" w:name="_Toc85199502"/>
      <w:r w:rsidRPr="00BE0AD6">
        <w:t>Empfohlene Fächer</w:t>
      </w:r>
      <w:bookmarkEnd w:id="14"/>
      <w:bookmarkEnd w:id="15"/>
      <w:bookmarkEnd w:id="16"/>
      <w:bookmarkEnd w:id="17"/>
      <w:bookmarkEnd w:id="18"/>
    </w:p>
    <w:p w14:paraId="301A8725" w14:textId="77777777" w:rsidR="00DC2C87" w:rsidRPr="00785872" w:rsidRDefault="00DC2C87" w:rsidP="00DC2C87">
      <w:pPr>
        <w:rPr>
          <w:sz w:val="22"/>
        </w:rPr>
      </w:pPr>
      <w:r w:rsidRPr="00785872">
        <w:rPr>
          <w:sz w:val="22"/>
        </w:rPr>
        <w:t>Pflanzenbau</w:t>
      </w:r>
    </w:p>
    <w:p w14:paraId="04BF7169" w14:textId="77777777" w:rsidR="00DC2C87" w:rsidRDefault="00DC2C87" w:rsidP="00DC2C87">
      <w:pPr>
        <w:pStyle w:val="berschrift3"/>
      </w:pPr>
      <w:bookmarkStart w:id="19" w:name="_Toc346282528"/>
      <w:bookmarkStart w:id="20" w:name="_Toc348424709"/>
      <w:bookmarkStart w:id="21" w:name="_Toc348428142"/>
      <w:bookmarkStart w:id="22" w:name="_Toc362172840"/>
      <w:bookmarkStart w:id="23" w:name="_Toc85199503"/>
      <w:r w:rsidRPr="00BE0AD6">
        <w:t>Lehrplanbezug</w:t>
      </w:r>
      <w:bookmarkEnd w:id="19"/>
      <w:bookmarkEnd w:id="20"/>
      <w:bookmarkEnd w:id="21"/>
      <w:bookmarkEnd w:id="22"/>
      <w:bookmarkEnd w:id="23"/>
    </w:p>
    <w:p w14:paraId="09E111C5" w14:textId="54F0F7C7" w:rsidR="0079109B" w:rsidRPr="00785872" w:rsidRDefault="0079109B" w:rsidP="0079109B">
      <w:pPr>
        <w:spacing w:after="0"/>
        <w:rPr>
          <w:rFonts w:cs="Arial"/>
          <w:sz w:val="22"/>
        </w:rPr>
      </w:pPr>
      <w:bookmarkStart w:id="24" w:name="_Toc346282529"/>
      <w:bookmarkStart w:id="25" w:name="_Toc348424710"/>
      <w:bookmarkStart w:id="26" w:name="_Toc348428143"/>
      <w:bookmarkStart w:id="27" w:name="_Toc362172841"/>
      <w:r w:rsidRPr="00785872">
        <w:rPr>
          <w:rFonts w:cs="Arial"/>
          <w:sz w:val="22"/>
        </w:rPr>
        <w:t xml:space="preserve">Lehrplan für das Fach Betriebsführung in pflanzlicher Erzeugung mit Umweltschutz und Ökologie </w:t>
      </w:r>
      <w:r w:rsidR="00781950" w:rsidRPr="00785872">
        <w:rPr>
          <w:rFonts w:cs="Arial"/>
          <w:sz w:val="22"/>
        </w:rPr>
        <w:t>– Schwerpunkt: Ackerbau</w:t>
      </w:r>
    </w:p>
    <w:p w14:paraId="57389003" w14:textId="3082DF28" w:rsidR="0079109B" w:rsidRPr="00785872" w:rsidRDefault="0079109B" w:rsidP="0079109B">
      <w:pPr>
        <w:pStyle w:val="Listenabsatz"/>
        <w:numPr>
          <w:ilvl w:val="0"/>
          <w:numId w:val="13"/>
        </w:numPr>
        <w:spacing w:after="0"/>
        <w:rPr>
          <w:rFonts w:cs="Arial"/>
          <w:sz w:val="22"/>
        </w:rPr>
      </w:pPr>
      <w:r w:rsidRPr="00785872">
        <w:rPr>
          <w:rFonts w:cs="Arial"/>
          <w:sz w:val="22"/>
        </w:rPr>
        <w:t xml:space="preserve">Lehrplaneinheit </w:t>
      </w:r>
      <w:r w:rsidR="00781950" w:rsidRPr="00785872">
        <w:rPr>
          <w:rFonts w:cs="Arial"/>
          <w:sz w:val="22"/>
        </w:rPr>
        <w:t>Schutz von Boden, Wasser, Luft</w:t>
      </w:r>
    </w:p>
    <w:p w14:paraId="19744C74" w14:textId="736D8337" w:rsidR="00781950" w:rsidRPr="00785872" w:rsidRDefault="00781950" w:rsidP="0079109B">
      <w:pPr>
        <w:pStyle w:val="Listenabsatz"/>
        <w:numPr>
          <w:ilvl w:val="0"/>
          <w:numId w:val="13"/>
        </w:numPr>
        <w:spacing w:after="0"/>
        <w:rPr>
          <w:rFonts w:cs="Arial"/>
          <w:sz w:val="22"/>
        </w:rPr>
      </w:pPr>
      <w:r w:rsidRPr="00785872">
        <w:rPr>
          <w:rFonts w:cs="Arial"/>
          <w:sz w:val="22"/>
        </w:rPr>
        <w:t>Möglich auch die Integration in die Behandlung verschiedener Ackerbaukulturen</w:t>
      </w:r>
      <w:r w:rsidR="00785872">
        <w:rPr>
          <w:rFonts w:cs="Arial"/>
          <w:sz w:val="22"/>
        </w:rPr>
        <w:t xml:space="preserve"> von beregnungswürdigen Kulturen</w:t>
      </w:r>
      <w:r w:rsidRPr="00785872">
        <w:rPr>
          <w:rFonts w:cs="Arial"/>
          <w:sz w:val="22"/>
        </w:rPr>
        <w:t xml:space="preserve"> wie z.B. Kartoffeln, Zuckerrüben, Körnermais…</w:t>
      </w:r>
      <w:r w:rsidR="00957FE7" w:rsidRPr="00785872">
        <w:rPr>
          <w:rFonts w:cs="Arial"/>
          <w:sz w:val="22"/>
        </w:rPr>
        <w:t xml:space="preserve"> </w:t>
      </w:r>
    </w:p>
    <w:p w14:paraId="2FF9B342" w14:textId="77777777" w:rsidR="0079109B" w:rsidRDefault="0079109B" w:rsidP="0079109B">
      <w:pPr>
        <w:spacing w:after="0"/>
        <w:rPr>
          <w:rFonts w:cs="Arial"/>
        </w:rPr>
      </w:pPr>
    </w:p>
    <w:p w14:paraId="553BE2F6" w14:textId="111849BC" w:rsidR="0079414C" w:rsidRPr="00785872" w:rsidRDefault="0079414C" w:rsidP="0079414C">
      <w:pPr>
        <w:rPr>
          <w:rFonts w:cs="Arial"/>
          <w:sz w:val="22"/>
        </w:rPr>
      </w:pPr>
      <w:r w:rsidRPr="00785872">
        <w:rPr>
          <w:rFonts w:cs="Arial"/>
          <w:sz w:val="22"/>
        </w:rPr>
        <w:t>Dabei wird empfohlen, vorab mit Lehrerkolleg/innen aus angrenzenden Fachbereichen abzusprechen, ob und wenn ja, welche Inhalte bereits im Unterricht besprochen wurden oder noch geplant sind (z.B. die technischen oder tieferen betriebswirtschaftlichen Aspekte der Bewässerung). So ist es möglich, evtl. Bezug auf vorherige Stunden bzw. noch geplante Unterrichtseinheiten zu nehmen.</w:t>
      </w:r>
    </w:p>
    <w:p w14:paraId="20826985" w14:textId="77777777" w:rsidR="00DC2C87" w:rsidRDefault="00085ED6" w:rsidP="00DC2C87">
      <w:pPr>
        <w:pStyle w:val="berschrift3"/>
      </w:pPr>
      <w:bookmarkStart w:id="28" w:name="_Toc85199504"/>
      <w:r>
        <w:t>Lern</w:t>
      </w:r>
      <w:r w:rsidR="00DC2C87" w:rsidRPr="00EB0596">
        <w:t>ziele</w:t>
      </w:r>
      <w:bookmarkEnd w:id="24"/>
      <w:bookmarkEnd w:id="25"/>
      <w:bookmarkEnd w:id="26"/>
      <w:bookmarkEnd w:id="27"/>
      <w:bookmarkEnd w:id="28"/>
    </w:p>
    <w:p w14:paraId="4616CA17" w14:textId="77777777" w:rsidR="00085ED6" w:rsidRPr="00785872" w:rsidRDefault="00085ED6" w:rsidP="00DC2C87">
      <w:pPr>
        <w:rPr>
          <w:b/>
          <w:sz w:val="22"/>
        </w:rPr>
      </w:pPr>
      <w:r w:rsidRPr="00785872">
        <w:rPr>
          <w:b/>
          <w:sz w:val="22"/>
        </w:rPr>
        <w:t xml:space="preserve">Grobziel: </w:t>
      </w:r>
    </w:p>
    <w:p w14:paraId="7353A5BA" w14:textId="3C64A28B" w:rsidR="0079109B" w:rsidRPr="00785872" w:rsidRDefault="00085ED6" w:rsidP="0079109B">
      <w:pPr>
        <w:rPr>
          <w:sz w:val="22"/>
        </w:rPr>
      </w:pPr>
      <w:r w:rsidRPr="00785872">
        <w:rPr>
          <w:sz w:val="22"/>
        </w:rPr>
        <w:t xml:space="preserve">Die </w:t>
      </w:r>
      <w:r w:rsidR="00785872">
        <w:rPr>
          <w:sz w:val="22"/>
        </w:rPr>
        <w:t>Studierenden</w:t>
      </w:r>
      <w:r w:rsidR="00814CEA" w:rsidRPr="00785872">
        <w:rPr>
          <w:sz w:val="22"/>
        </w:rPr>
        <w:t xml:space="preserve"> </w:t>
      </w:r>
      <w:r w:rsidR="0079109B" w:rsidRPr="00785872">
        <w:rPr>
          <w:sz w:val="22"/>
        </w:rPr>
        <w:t xml:space="preserve">kennen </w:t>
      </w:r>
      <w:r w:rsidR="00141563" w:rsidRPr="00785872">
        <w:rPr>
          <w:sz w:val="22"/>
        </w:rPr>
        <w:t>grundlegende Informationen zum Thema Bewässerung</w:t>
      </w:r>
      <w:r w:rsidR="000313F0" w:rsidRPr="00785872">
        <w:rPr>
          <w:sz w:val="22"/>
        </w:rPr>
        <w:t>.</w:t>
      </w:r>
    </w:p>
    <w:p w14:paraId="6B09B473" w14:textId="77777777" w:rsidR="00085ED6" w:rsidRDefault="00085ED6" w:rsidP="00085ED6"/>
    <w:p w14:paraId="6E5C7E8F" w14:textId="77777777" w:rsidR="00085ED6" w:rsidRPr="00785872" w:rsidRDefault="00085ED6" w:rsidP="00DC2C87">
      <w:pPr>
        <w:rPr>
          <w:b/>
          <w:sz w:val="22"/>
        </w:rPr>
      </w:pPr>
      <w:r w:rsidRPr="00785872">
        <w:rPr>
          <w:b/>
          <w:sz w:val="22"/>
        </w:rPr>
        <w:t xml:space="preserve">Feinziele: </w:t>
      </w:r>
    </w:p>
    <w:p w14:paraId="6D702B9B" w14:textId="15CFBCE1" w:rsidR="00DC2C87" w:rsidRPr="00785872" w:rsidRDefault="00DC2C87" w:rsidP="00DC2C87">
      <w:pPr>
        <w:rPr>
          <w:sz w:val="22"/>
        </w:rPr>
      </w:pPr>
      <w:r w:rsidRPr="00785872">
        <w:rPr>
          <w:sz w:val="22"/>
        </w:rPr>
        <w:t xml:space="preserve">Die </w:t>
      </w:r>
      <w:r w:rsidR="00785872">
        <w:rPr>
          <w:sz w:val="22"/>
        </w:rPr>
        <w:t>Studierenden</w:t>
      </w:r>
      <w:r w:rsidRPr="00785872">
        <w:rPr>
          <w:sz w:val="22"/>
        </w:rPr>
        <w:t xml:space="preserve"> …</w:t>
      </w:r>
    </w:p>
    <w:p w14:paraId="0345DCA9" w14:textId="77777777" w:rsidR="00F15FA7" w:rsidRPr="00785872" w:rsidRDefault="000313F0" w:rsidP="00DC2C87">
      <w:pPr>
        <w:pStyle w:val="Aufzhlungszeichen"/>
        <w:rPr>
          <w:sz w:val="22"/>
        </w:rPr>
      </w:pPr>
      <w:bookmarkStart w:id="29" w:name="_Toc346282530"/>
      <w:r w:rsidRPr="00785872">
        <w:rPr>
          <w:sz w:val="22"/>
        </w:rPr>
        <w:t>…wissen um die Bewässerungswürdigkeit von Kulturen</w:t>
      </w:r>
    </w:p>
    <w:p w14:paraId="2A2F02E8" w14:textId="77777777" w:rsidR="000313F0" w:rsidRDefault="000313F0" w:rsidP="00DC2C87">
      <w:pPr>
        <w:pStyle w:val="Aufzhlungszeichen"/>
      </w:pPr>
      <w:r w:rsidRPr="00785872">
        <w:rPr>
          <w:sz w:val="22"/>
        </w:rPr>
        <w:t>…kennen Aspekte rund</w:t>
      </w:r>
      <w:r w:rsidR="000E0CC9" w:rsidRPr="00785872">
        <w:rPr>
          <w:sz w:val="22"/>
        </w:rPr>
        <w:t xml:space="preserve"> um Bewässerungsmöglichkeiten</w:t>
      </w:r>
    </w:p>
    <w:p w14:paraId="688F4B02" w14:textId="77777777" w:rsidR="00DC2C87" w:rsidRPr="00AE1068" w:rsidRDefault="00DC2C87" w:rsidP="000E0CC9">
      <w:pPr>
        <w:pStyle w:val="Aufzhlungszeichen"/>
        <w:numPr>
          <w:ilvl w:val="0"/>
          <w:numId w:val="0"/>
        </w:numPr>
        <w:ind w:left="360"/>
      </w:pPr>
    </w:p>
    <w:p w14:paraId="5C3D7C91" w14:textId="77777777" w:rsidR="00DC2C87" w:rsidRDefault="00DC2C87" w:rsidP="00DC2C87">
      <w:pPr>
        <w:pStyle w:val="berschrift3"/>
      </w:pPr>
      <w:bookmarkStart w:id="30" w:name="_Toc348424711"/>
      <w:bookmarkStart w:id="31" w:name="_Toc348428144"/>
      <w:bookmarkStart w:id="32" w:name="_Toc362172842"/>
      <w:bookmarkStart w:id="33" w:name="_Toc85199505"/>
      <w:r w:rsidRPr="00881905">
        <w:t>Unterrichtsskizze</w:t>
      </w:r>
      <w:bookmarkEnd w:id="29"/>
      <w:bookmarkEnd w:id="30"/>
      <w:bookmarkEnd w:id="31"/>
      <w:bookmarkEnd w:id="32"/>
      <w:bookmarkEnd w:id="33"/>
    </w:p>
    <w:p w14:paraId="5242F120" w14:textId="77777777" w:rsidR="00FA390D" w:rsidRPr="00CB59BE" w:rsidRDefault="00FA390D" w:rsidP="00FA390D">
      <w:pPr>
        <w:rPr>
          <w:sz w:val="22"/>
        </w:rPr>
      </w:pPr>
      <w:bookmarkStart w:id="34" w:name="_Hlk85191584"/>
      <w:r w:rsidRPr="00CB59BE">
        <w:rPr>
          <w:sz w:val="22"/>
        </w:rPr>
        <w:t>Die Unterrichtseinheit findet im Klassenraum statt.</w:t>
      </w:r>
    </w:p>
    <w:p w14:paraId="6D2941BF" w14:textId="77777777" w:rsidR="00FA390D" w:rsidRPr="00CB59BE" w:rsidRDefault="00FA390D" w:rsidP="00FA390D">
      <w:pPr>
        <w:rPr>
          <w:rFonts w:cs="Arial"/>
          <w:i/>
          <w:sz w:val="22"/>
        </w:rPr>
      </w:pPr>
      <w:r w:rsidRPr="00CB59BE">
        <w:rPr>
          <w:rFonts w:cs="Arial"/>
          <w:sz w:val="22"/>
        </w:rPr>
        <w:t xml:space="preserve">Diese Unterrichtsskizze gibt Anregungen zum Einsatz der in diesem Modul angebotenen Materialien wie Präsentation, Arbeitsaufträge oder gegebenenfalls Tafelbilder. Im Notizenbereich der einzelnen PPT-Folien sind </w:t>
      </w:r>
      <w:r w:rsidRPr="00CB59BE">
        <w:rPr>
          <w:sz w:val="22"/>
        </w:rPr>
        <w:t>Bemerkungen zu den einzelnen Folien, Hinweise und weiterführende Informationen</w:t>
      </w:r>
      <w:r w:rsidRPr="00CB59BE">
        <w:rPr>
          <w:rFonts w:cs="Arial"/>
          <w:sz w:val="22"/>
        </w:rPr>
        <w:t xml:space="preserve"> sowie Quellenangaben enthalten. </w:t>
      </w:r>
    </w:p>
    <w:p w14:paraId="62CC3685" w14:textId="77777777" w:rsidR="00FA390D" w:rsidRDefault="00FA390D" w:rsidP="00FA390D">
      <w:pPr>
        <w:rPr>
          <w:rFonts w:cs="Arial"/>
          <w:sz w:val="22"/>
        </w:rPr>
      </w:pPr>
      <w:r w:rsidRPr="00CB59BE">
        <w:rPr>
          <w:rFonts w:cs="Arial"/>
          <w:sz w:val="22"/>
        </w:rPr>
        <w:t>Um die Studierenden aktiv in den Vortrag zu integrieren, enthält die Präsentation einige Folien mit Fragen an die Studierenden.</w:t>
      </w:r>
    </w:p>
    <w:p w14:paraId="10054EFC" w14:textId="7452D907" w:rsidR="00FA390D" w:rsidRPr="00FA390D" w:rsidRDefault="00FA390D" w:rsidP="00FA390D">
      <w:pPr>
        <w:jc w:val="both"/>
        <w:rPr>
          <w:rFonts w:cs="Arial"/>
          <w:b/>
          <w:i/>
          <w:sz w:val="22"/>
          <w:szCs w:val="21"/>
        </w:rPr>
      </w:pPr>
      <w:r w:rsidRPr="00CB59BE">
        <w:rPr>
          <w:rFonts w:cs="Arial"/>
          <w:b/>
          <w:i/>
          <w:sz w:val="22"/>
          <w:szCs w:val="21"/>
        </w:rPr>
        <w:lastRenderedPageBreak/>
        <w:t xml:space="preserve">Die Unterlagen sind so entwickelt, dass sie sich individuell in den Unterricht einfügen lassen, durch eigene Unterlagen ergänzt werden können oder aber auch als eigener Lernkomplex abgehandelt werden können. Die Verwendung ist abhängig von der inhaltlichen Präferenz der Lehrkraft, der Vorkenntnisse der </w:t>
      </w:r>
      <w:r w:rsidRPr="00CB59BE">
        <w:rPr>
          <w:b/>
          <w:i/>
          <w:sz w:val="22"/>
          <w:szCs w:val="21"/>
        </w:rPr>
        <w:t>Studierenden</w:t>
      </w:r>
      <w:r w:rsidRPr="00CB59BE">
        <w:rPr>
          <w:rFonts w:cs="Arial"/>
          <w:b/>
          <w:i/>
          <w:sz w:val="22"/>
          <w:szCs w:val="21"/>
        </w:rPr>
        <w:t xml:space="preserve"> und des verfügbaren Zeitpensums.</w:t>
      </w:r>
      <w:bookmarkEnd w:id="34"/>
    </w:p>
    <w:p w14:paraId="11C0ADAF" w14:textId="77777777" w:rsidR="00DC2C87" w:rsidRPr="00AF199E" w:rsidRDefault="00DC2C87" w:rsidP="00DC2C87">
      <w:pPr>
        <w:pStyle w:val="berschrift4"/>
        <w:rPr>
          <w:color w:val="auto"/>
        </w:rPr>
      </w:pPr>
      <w:r w:rsidRPr="00AF199E">
        <w:rPr>
          <w:color w:val="auto"/>
        </w:rPr>
        <w:t>Einstieg</w:t>
      </w:r>
    </w:p>
    <w:p w14:paraId="27D3D76F" w14:textId="3924F23C" w:rsidR="00DC2C87" w:rsidRPr="00785872" w:rsidRDefault="002846A8" w:rsidP="00DC2C87">
      <w:pPr>
        <w:rPr>
          <w:rFonts w:cs="Arial"/>
          <w:sz w:val="22"/>
        </w:rPr>
      </w:pPr>
      <w:r w:rsidRPr="00785872">
        <w:rPr>
          <w:rFonts w:cs="Arial"/>
          <w:sz w:val="22"/>
        </w:rPr>
        <w:t>Als Einstieg in das Thema kann anhand des Dürremonitors/Helmholtz Institut (Link s. Literatur und Links) die Entwicklung der Bodenfeuchte innerhalb eines Jahres gezeigt werden. Mit Hilfe der PPT-Präsentation werden</w:t>
      </w:r>
      <w:r w:rsidR="0079414C" w:rsidRPr="00785872">
        <w:rPr>
          <w:rFonts w:cs="Arial"/>
          <w:sz w:val="22"/>
        </w:rPr>
        <w:t xml:space="preserve"> dann</w:t>
      </w:r>
      <w:r w:rsidRPr="00785872">
        <w:rPr>
          <w:rFonts w:cs="Arial"/>
          <w:sz w:val="22"/>
        </w:rPr>
        <w:t xml:space="preserve"> allgemeine Informationen zur Bewässerung vermittelt.</w:t>
      </w:r>
      <w:r w:rsidR="00373FB3">
        <w:rPr>
          <w:rFonts w:cs="Arial"/>
          <w:sz w:val="22"/>
        </w:rPr>
        <w:t xml:space="preserve"> In die Präsentation sind mehrere Fragen für die Studierenden mit eingebaut, um diese aktiv in den Unterricht zu integrieren.</w:t>
      </w:r>
    </w:p>
    <w:p w14:paraId="7FB3CAF8" w14:textId="5E1F5D46" w:rsidR="00832B4E" w:rsidRDefault="00832B4E" w:rsidP="00DC2C87">
      <w:pPr>
        <w:rPr>
          <w:rFonts w:cs="Arial"/>
          <w:sz w:val="22"/>
          <w:szCs w:val="20"/>
        </w:rPr>
      </w:pPr>
      <w:r w:rsidRPr="00AF199E">
        <w:rPr>
          <w:rFonts w:cs="Arial"/>
          <w:sz w:val="22"/>
          <w:szCs w:val="20"/>
        </w:rPr>
        <w:t xml:space="preserve">Es besteht anhand der </w:t>
      </w:r>
      <w:proofErr w:type="spellStart"/>
      <w:r w:rsidRPr="00AF199E">
        <w:rPr>
          <w:rFonts w:cs="Arial"/>
          <w:i/>
          <w:sz w:val="22"/>
          <w:szCs w:val="20"/>
        </w:rPr>
        <w:t>PPT_Bewässerung_Speicherbecken</w:t>
      </w:r>
      <w:proofErr w:type="spellEnd"/>
      <w:r w:rsidRPr="00AF199E">
        <w:rPr>
          <w:rFonts w:cs="Arial"/>
          <w:sz w:val="22"/>
          <w:szCs w:val="20"/>
        </w:rPr>
        <w:t xml:space="preserve"> die Möglichkeit, näher auf diese Art der Wasserspeicherung einzugehen. Das Interesse für diese Art der Wasserspeicherung nimmt derzeit</w:t>
      </w:r>
      <w:r w:rsidR="0049213F" w:rsidRPr="00AF199E">
        <w:rPr>
          <w:rFonts w:cs="Arial"/>
          <w:sz w:val="22"/>
          <w:szCs w:val="20"/>
        </w:rPr>
        <w:t xml:space="preserve"> aufgrund </w:t>
      </w:r>
      <w:r w:rsidR="00B8224E" w:rsidRPr="00AF199E">
        <w:rPr>
          <w:rFonts w:cs="Arial"/>
          <w:sz w:val="22"/>
          <w:szCs w:val="20"/>
        </w:rPr>
        <w:t>der zunehmend auf</w:t>
      </w:r>
      <w:r w:rsidR="00F241A8">
        <w:rPr>
          <w:rFonts w:cs="Arial"/>
          <w:sz w:val="22"/>
          <w:szCs w:val="20"/>
        </w:rPr>
        <w:t>tretenden</w:t>
      </w:r>
      <w:r w:rsidR="00B8224E" w:rsidRPr="00AF199E">
        <w:rPr>
          <w:rFonts w:cs="Arial"/>
          <w:sz w:val="22"/>
          <w:szCs w:val="20"/>
        </w:rPr>
        <w:t xml:space="preserve"> Frühjahrs-/</w:t>
      </w:r>
      <w:proofErr w:type="spellStart"/>
      <w:r w:rsidR="00B8224E" w:rsidRPr="00AF199E">
        <w:rPr>
          <w:rFonts w:cs="Arial"/>
          <w:sz w:val="22"/>
          <w:szCs w:val="20"/>
        </w:rPr>
        <w:t>Sommertrockenheiten</w:t>
      </w:r>
      <w:proofErr w:type="spellEnd"/>
      <w:r w:rsidRPr="00AF199E">
        <w:rPr>
          <w:rFonts w:cs="Arial"/>
          <w:sz w:val="22"/>
          <w:szCs w:val="20"/>
        </w:rPr>
        <w:t xml:space="preserve"> zu. Dazu bietet es sich an, den Artikel aus der Bioland-Zeitschrift </w:t>
      </w:r>
      <w:r w:rsidR="00CC04B0" w:rsidRPr="00AF199E">
        <w:rPr>
          <w:rFonts w:cs="Arial"/>
          <w:sz w:val="22"/>
          <w:szCs w:val="20"/>
        </w:rPr>
        <w:t xml:space="preserve">07.05_Wasserspeicher_bioland.pdf </w:t>
      </w:r>
      <w:r w:rsidRPr="00AF199E">
        <w:rPr>
          <w:rFonts w:cs="Arial"/>
          <w:sz w:val="22"/>
          <w:szCs w:val="20"/>
        </w:rPr>
        <w:t>zu integrieren (s. Literatur und Links).</w:t>
      </w:r>
    </w:p>
    <w:p w14:paraId="2BE7B0B1" w14:textId="3903FBDE" w:rsidR="00F241A8" w:rsidRPr="00F241A8" w:rsidRDefault="00F241A8" w:rsidP="00F241A8">
      <w:pPr>
        <w:spacing w:before="0" w:after="0"/>
        <w:rPr>
          <w:rFonts w:cs="Arial"/>
          <w:sz w:val="22"/>
          <w:szCs w:val="20"/>
        </w:rPr>
      </w:pPr>
      <w:r w:rsidRPr="00F241A8">
        <w:rPr>
          <w:rFonts w:cs="Arial"/>
          <w:sz w:val="22"/>
          <w:szCs w:val="20"/>
        </w:rPr>
        <w:t xml:space="preserve">Für Wasserspeicher </w:t>
      </w:r>
      <w:r>
        <w:rPr>
          <w:rFonts w:cs="Arial"/>
          <w:sz w:val="22"/>
          <w:szCs w:val="20"/>
        </w:rPr>
        <w:t>hat das KTBL bisher</w:t>
      </w:r>
      <w:r w:rsidRPr="00F241A8">
        <w:rPr>
          <w:rFonts w:cs="Arial"/>
          <w:sz w:val="22"/>
          <w:szCs w:val="20"/>
        </w:rPr>
        <w:t xml:space="preserve"> keine Baukosten</w:t>
      </w:r>
      <w:r>
        <w:rPr>
          <w:rFonts w:cs="Arial"/>
          <w:sz w:val="22"/>
          <w:szCs w:val="20"/>
        </w:rPr>
        <w:t xml:space="preserve"> zusammengestellt</w:t>
      </w:r>
      <w:r w:rsidRPr="00F241A8">
        <w:rPr>
          <w:rFonts w:cs="Arial"/>
          <w:sz w:val="22"/>
          <w:szCs w:val="20"/>
        </w:rPr>
        <w:t>. Ersatzweise könnte man Güllebehälter bzw. Erdbecken nehmen</w:t>
      </w:r>
      <w:r>
        <w:rPr>
          <w:rFonts w:cs="Arial"/>
          <w:sz w:val="22"/>
          <w:szCs w:val="20"/>
        </w:rPr>
        <w:t>, um mögliche Baukosten darzustellen</w:t>
      </w:r>
      <w:r w:rsidRPr="00F241A8">
        <w:rPr>
          <w:rFonts w:cs="Arial"/>
          <w:sz w:val="22"/>
          <w:szCs w:val="20"/>
        </w:rPr>
        <w:t>. Dazu gäbe es zwei Möglichkeiten:</w:t>
      </w:r>
    </w:p>
    <w:p w14:paraId="744A1F4B" w14:textId="33E565CC" w:rsidR="00F241A8" w:rsidRDefault="00F241A8" w:rsidP="00D654B9">
      <w:pPr>
        <w:spacing w:before="0" w:after="0"/>
        <w:rPr>
          <w:rFonts w:cs="Arial"/>
          <w:sz w:val="22"/>
          <w:szCs w:val="20"/>
        </w:rPr>
      </w:pPr>
      <w:r w:rsidRPr="00F241A8">
        <w:rPr>
          <w:rFonts w:cs="Arial"/>
          <w:sz w:val="22"/>
          <w:szCs w:val="20"/>
        </w:rPr>
        <w:t xml:space="preserve">Web-Anwendung: </w:t>
      </w:r>
      <w:hyperlink r:id="rId15" w:history="1">
        <w:r w:rsidRPr="00F241A8">
          <w:rPr>
            <w:rFonts w:cs="Arial"/>
            <w:sz w:val="22"/>
            <w:szCs w:val="20"/>
          </w:rPr>
          <w:t>https://www.ktbl.de/webanwendungen/baukost-investition-betriebsgebaeude</w:t>
        </w:r>
      </w:hyperlink>
      <w:r w:rsidR="00D654B9">
        <w:rPr>
          <w:rFonts w:cs="Arial"/>
          <w:sz w:val="22"/>
          <w:szCs w:val="20"/>
        </w:rPr>
        <w:t xml:space="preserve">, </w:t>
      </w:r>
      <w:r w:rsidRPr="00F241A8">
        <w:rPr>
          <w:rFonts w:cs="Arial"/>
          <w:sz w:val="22"/>
          <w:szCs w:val="20"/>
        </w:rPr>
        <w:t xml:space="preserve"> dann </w:t>
      </w:r>
      <w:r w:rsidR="00D654B9">
        <w:rPr>
          <w:rFonts w:cs="Arial"/>
          <w:sz w:val="22"/>
          <w:szCs w:val="20"/>
        </w:rPr>
        <w:t>„</w:t>
      </w:r>
      <w:r w:rsidRPr="00F241A8">
        <w:rPr>
          <w:rFonts w:cs="Arial"/>
          <w:sz w:val="22"/>
          <w:szCs w:val="20"/>
        </w:rPr>
        <w:t>Anwendung aufrufen</w:t>
      </w:r>
      <w:r w:rsidR="00D654B9">
        <w:rPr>
          <w:rFonts w:cs="Arial"/>
          <w:sz w:val="22"/>
          <w:szCs w:val="20"/>
        </w:rPr>
        <w:t>“ anklicken</w:t>
      </w:r>
      <w:r w:rsidRPr="00F241A8">
        <w:rPr>
          <w:rFonts w:cs="Arial"/>
          <w:sz w:val="22"/>
          <w:szCs w:val="20"/>
        </w:rPr>
        <w:t>. Achtung, hier sind alte Baukosten hinterlegt. Diese kann man ändern à Button „Ändern“ à Preisstand ändern, bitte in der Tabelle nachschauen, oben beide Werte ändern und „Anwenden“ drücken.</w:t>
      </w:r>
      <w:r w:rsidR="00D654B9">
        <w:rPr>
          <w:rFonts w:cs="Arial"/>
          <w:sz w:val="22"/>
          <w:szCs w:val="20"/>
        </w:rPr>
        <w:t xml:space="preserve"> Alternativ können Baukosten von Baufirmen, dies sich auf Wasserbehälter spezialisiert haben, vorab angefragt werden. </w:t>
      </w:r>
    </w:p>
    <w:p w14:paraId="027F0FEA" w14:textId="77777777" w:rsidR="00D654B9" w:rsidRPr="00AF199E" w:rsidRDefault="00D654B9" w:rsidP="00D654B9">
      <w:pPr>
        <w:spacing w:before="0" w:after="0"/>
        <w:rPr>
          <w:rFonts w:cs="Arial"/>
          <w:sz w:val="22"/>
          <w:szCs w:val="20"/>
        </w:rPr>
      </w:pPr>
    </w:p>
    <w:p w14:paraId="04FC9465" w14:textId="77777777" w:rsidR="00DC2C87" w:rsidRPr="00AF199E" w:rsidRDefault="00DC2C87" w:rsidP="00D654B9">
      <w:pPr>
        <w:pStyle w:val="berschrift4"/>
        <w:spacing w:before="0"/>
        <w:rPr>
          <w:color w:val="auto"/>
        </w:rPr>
      </w:pPr>
      <w:r w:rsidRPr="00AF199E">
        <w:rPr>
          <w:color w:val="auto"/>
        </w:rPr>
        <w:t>Erarbeitung</w:t>
      </w:r>
    </w:p>
    <w:p w14:paraId="68D59CB6" w14:textId="219FB624" w:rsidR="00DC2C87" w:rsidRPr="00AF199E" w:rsidRDefault="0079414C" w:rsidP="005B431C">
      <w:pPr>
        <w:rPr>
          <w:rFonts w:cs="Arial"/>
          <w:sz w:val="22"/>
        </w:rPr>
      </w:pPr>
      <w:r w:rsidRPr="00AF199E">
        <w:rPr>
          <w:rFonts w:cs="Arial"/>
          <w:sz w:val="22"/>
        </w:rPr>
        <w:t>Um ein Gefühl für den Zusammenhang zwischen Beregnungskosten und Erträge zu bekommen, beschäftigen sich die S</w:t>
      </w:r>
      <w:r w:rsidR="00785872" w:rsidRPr="00AF199E">
        <w:rPr>
          <w:rFonts w:cs="Arial"/>
          <w:sz w:val="22"/>
        </w:rPr>
        <w:t>tudierenden</w:t>
      </w:r>
      <w:r w:rsidRPr="00AF199E">
        <w:rPr>
          <w:rFonts w:cs="Arial"/>
          <w:sz w:val="22"/>
        </w:rPr>
        <w:t xml:space="preserve"> mit einer (rechnerisch einfachen) Aufgabe mit vorgegebenen Daten</w:t>
      </w:r>
      <w:r w:rsidR="002733C2" w:rsidRPr="00AF199E">
        <w:rPr>
          <w:rFonts w:cs="Arial"/>
          <w:sz w:val="22"/>
        </w:rPr>
        <w:t xml:space="preserve"> (in Gruppenarbeit möglich)</w:t>
      </w:r>
      <w:r w:rsidRPr="00AF199E">
        <w:rPr>
          <w:rFonts w:cs="Arial"/>
          <w:sz w:val="22"/>
        </w:rPr>
        <w:t xml:space="preserve">. Es sollen dabei jedoch nicht nur die rein kalkulatorischen Aspekte berücksichtigt werden, sondern auch </w:t>
      </w:r>
      <w:proofErr w:type="gramStart"/>
      <w:r w:rsidRPr="00AF199E">
        <w:rPr>
          <w:rFonts w:cs="Arial"/>
          <w:sz w:val="22"/>
        </w:rPr>
        <w:t>darüber hinausgehende</w:t>
      </w:r>
      <w:proofErr w:type="gramEnd"/>
      <w:r w:rsidRPr="00AF199E">
        <w:rPr>
          <w:rFonts w:cs="Arial"/>
          <w:sz w:val="22"/>
        </w:rPr>
        <w:t xml:space="preserve"> Bereiche, die in die Entscheidung für oder gegen eine Bewässerung mit einfließen, berücksichtigt werden.</w:t>
      </w:r>
    </w:p>
    <w:p w14:paraId="5F0EFFCB" w14:textId="5D77F5D9" w:rsidR="00F241A8" w:rsidRPr="00F241A8" w:rsidRDefault="009C6CC0" w:rsidP="005B431C">
      <w:pPr>
        <w:rPr>
          <w:color w:val="000000" w:themeColor="text1"/>
          <w:sz w:val="22"/>
        </w:rPr>
      </w:pPr>
      <w:r w:rsidRPr="00AF199E">
        <w:rPr>
          <w:sz w:val="22"/>
        </w:rPr>
        <w:t>Alternativ</w:t>
      </w:r>
      <w:r w:rsidR="00661C32" w:rsidRPr="00AF199E">
        <w:rPr>
          <w:sz w:val="22"/>
        </w:rPr>
        <w:t xml:space="preserve"> kann auch die </w:t>
      </w:r>
      <w:proofErr w:type="spellStart"/>
      <w:r w:rsidR="00661C32" w:rsidRPr="00AF199E">
        <w:rPr>
          <w:sz w:val="22"/>
        </w:rPr>
        <w:t>BewässerungsApp</w:t>
      </w:r>
      <w:proofErr w:type="spellEnd"/>
      <w:r w:rsidR="00661C32" w:rsidRPr="00AF199E">
        <w:rPr>
          <w:sz w:val="22"/>
        </w:rPr>
        <w:t xml:space="preserve"> der ALB Bayern </w:t>
      </w:r>
      <w:r w:rsidR="00661C32" w:rsidRPr="00785872">
        <w:rPr>
          <w:color w:val="000000" w:themeColor="text1"/>
          <w:sz w:val="22"/>
        </w:rPr>
        <w:t>(s. Literatur und Links) verwendet werden. Gemeinsam können</w:t>
      </w:r>
      <w:r w:rsidR="00785872">
        <w:rPr>
          <w:color w:val="000000" w:themeColor="text1"/>
          <w:sz w:val="22"/>
        </w:rPr>
        <w:t xml:space="preserve"> so</w:t>
      </w:r>
      <w:r w:rsidR="00661C32" w:rsidRPr="00785872">
        <w:rPr>
          <w:color w:val="000000" w:themeColor="text1"/>
          <w:sz w:val="22"/>
        </w:rPr>
        <w:t xml:space="preserve"> im Rahmen eines SLG für einen bestimmten Standort eine oder mehrere Kulturen ausgewählt und anhand der Eingaben bzw. Auswertungen der App die Ergebnisse bzw. die möglichen Konsequenzen diskutiert werden.</w:t>
      </w:r>
      <w:r w:rsidR="00CC04B0" w:rsidRPr="00785872">
        <w:rPr>
          <w:color w:val="000000" w:themeColor="text1"/>
          <w:sz w:val="22"/>
        </w:rPr>
        <w:t xml:space="preserve"> Die App kann von den </w:t>
      </w:r>
      <w:r w:rsidR="00785872">
        <w:rPr>
          <w:color w:val="000000" w:themeColor="text1"/>
          <w:sz w:val="22"/>
        </w:rPr>
        <w:t xml:space="preserve">Studierenden </w:t>
      </w:r>
      <w:r w:rsidR="00CC04B0" w:rsidRPr="00785872">
        <w:rPr>
          <w:color w:val="000000" w:themeColor="text1"/>
          <w:sz w:val="22"/>
        </w:rPr>
        <w:t>auf das Smartphone geladen werden.</w:t>
      </w:r>
    </w:p>
    <w:p w14:paraId="65E9F0E5" w14:textId="77777777" w:rsidR="00DC2C87" w:rsidRPr="00AF199E" w:rsidRDefault="00DC2C87" w:rsidP="00D654B9">
      <w:pPr>
        <w:pStyle w:val="berschrift4"/>
        <w:rPr>
          <w:color w:val="auto"/>
        </w:rPr>
      </w:pPr>
      <w:r w:rsidRPr="00AF199E">
        <w:rPr>
          <w:color w:val="auto"/>
        </w:rPr>
        <w:t>Sicherung</w:t>
      </w:r>
    </w:p>
    <w:p w14:paraId="7F928074" w14:textId="2C13CECA" w:rsidR="00B8224E" w:rsidRPr="00AF199E" w:rsidRDefault="00B8224E" w:rsidP="00DC2C87">
      <w:pPr>
        <w:rPr>
          <w:rFonts w:cs="Arial"/>
          <w:sz w:val="22"/>
        </w:rPr>
      </w:pPr>
      <w:bookmarkStart w:id="35" w:name="_Toc346282531"/>
      <w:r w:rsidRPr="00AF199E">
        <w:rPr>
          <w:rFonts w:cs="Arial"/>
          <w:sz w:val="22"/>
        </w:rPr>
        <w:t>Eine abschließende Diskussion</w:t>
      </w:r>
      <w:r w:rsidR="008816E2" w:rsidRPr="00AF199E">
        <w:rPr>
          <w:rFonts w:cs="Arial"/>
          <w:sz w:val="22"/>
        </w:rPr>
        <w:t xml:space="preserve"> </w:t>
      </w:r>
      <w:r w:rsidRPr="00AF199E">
        <w:rPr>
          <w:rFonts w:cs="Arial"/>
          <w:sz w:val="22"/>
        </w:rPr>
        <w:t>über die Wasserkonkurrenz zwischen den verschiedenen Sektoren</w:t>
      </w:r>
      <w:r w:rsidR="008816E2" w:rsidRPr="00AF199E">
        <w:rPr>
          <w:rFonts w:cs="Arial"/>
          <w:sz w:val="22"/>
        </w:rPr>
        <w:t>, die über die anbautechnischen Überlegungen hinausgeht,</w:t>
      </w:r>
      <w:r w:rsidRPr="00AF199E">
        <w:rPr>
          <w:rFonts w:cs="Arial"/>
          <w:sz w:val="22"/>
        </w:rPr>
        <w:t xml:space="preserve"> kann über den folgenden Artikel 07.05_Wasserknappheit_FIAN_2021 geführt werden, nachdem die Studierenden diesen durchgelesen haben. Konflikte im Zusammenhang mit der Wasserverteilung wird auch die Landwirtschaft in Zukunft verstärkt betreffen.</w:t>
      </w:r>
    </w:p>
    <w:p w14:paraId="485E7D55" w14:textId="057DF8BB" w:rsidR="00785872" w:rsidRPr="00AF199E" w:rsidRDefault="002733C2" w:rsidP="00DC2C87">
      <w:pPr>
        <w:rPr>
          <w:sz w:val="22"/>
        </w:rPr>
      </w:pPr>
      <w:r w:rsidRPr="00AF199E">
        <w:rPr>
          <w:sz w:val="22"/>
        </w:rPr>
        <w:t xml:space="preserve">Sollte ausreichend Zeit im Unterricht sein, kann auch ein knapp halbstündiger </w:t>
      </w:r>
      <w:r w:rsidR="00B8224E" w:rsidRPr="00AF199E">
        <w:rPr>
          <w:sz w:val="22"/>
        </w:rPr>
        <w:t>Video</w:t>
      </w:r>
      <w:r w:rsidRPr="00AF199E">
        <w:rPr>
          <w:sz w:val="22"/>
        </w:rPr>
        <w:t>beitrag (s. Literatur und Links) gezeigt werden oder den S</w:t>
      </w:r>
      <w:r w:rsidR="00785872" w:rsidRPr="00AF199E">
        <w:rPr>
          <w:sz w:val="22"/>
        </w:rPr>
        <w:t>tudierenden</w:t>
      </w:r>
      <w:r w:rsidRPr="00AF199E">
        <w:rPr>
          <w:sz w:val="22"/>
        </w:rPr>
        <w:t xml:space="preserve"> nahegelegt werden.</w:t>
      </w:r>
    </w:p>
    <w:p w14:paraId="6BFB1359" w14:textId="77777777" w:rsidR="00627B83" w:rsidRPr="00AF199E" w:rsidRDefault="00DC2C87" w:rsidP="00627B83">
      <w:pPr>
        <w:pStyle w:val="berschrift3"/>
        <w:spacing w:after="480"/>
      </w:pPr>
      <w:bookmarkStart w:id="36" w:name="_Toc348424712"/>
      <w:bookmarkStart w:id="37" w:name="_Toc348428145"/>
      <w:bookmarkStart w:id="38" w:name="_Toc362172843"/>
      <w:bookmarkStart w:id="39" w:name="_Toc85199506"/>
      <w:r w:rsidRPr="00AF199E">
        <w:lastRenderedPageBreak/>
        <w:t>Zeitaufwand für die Unterrichtsdurchführung</w:t>
      </w:r>
      <w:bookmarkEnd w:id="35"/>
      <w:bookmarkEnd w:id="36"/>
      <w:bookmarkEnd w:id="37"/>
      <w:bookmarkEnd w:id="38"/>
      <w:bookmarkEnd w:id="39"/>
    </w:p>
    <w:p w14:paraId="1A2225A3" w14:textId="77777777" w:rsidR="003A49E7" w:rsidRPr="00785872" w:rsidRDefault="003A49E7" w:rsidP="00DC2C87">
      <w:pPr>
        <w:rPr>
          <w:rFonts w:cs="Arial"/>
          <w:b/>
          <w:bCs/>
          <w:sz w:val="22"/>
          <w:u w:val="single"/>
        </w:rPr>
      </w:pPr>
      <w:bookmarkStart w:id="40" w:name="_Toc346282532"/>
      <w:r w:rsidRPr="00785872">
        <w:rPr>
          <w:rFonts w:cs="Arial"/>
          <w:b/>
          <w:bCs/>
          <w:sz w:val="22"/>
          <w:u w:val="single"/>
        </w:rPr>
        <w:t>Geplanter Unterrichtsverlauf:</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413"/>
        <w:gridCol w:w="2976"/>
        <w:gridCol w:w="1134"/>
        <w:gridCol w:w="1447"/>
        <w:gridCol w:w="2503"/>
      </w:tblGrid>
      <w:tr w:rsidR="004E65DC" w:rsidRPr="00201601" w14:paraId="3CB4062D" w14:textId="77777777" w:rsidTr="00B8224E">
        <w:tc>
          <w:tcPr>
            <w:tcW w:w="568" w:type="dxa"/>
          </w:tcPr>
          <w:p w14:paraId="2B0A8BB3" w14:textId="77777777" w:rsidR="004E65DC" w:rsidRPr="00201601" w:rsidRDefault="004E65DC" w:rsidP="00201601">
            <w:pPr>
              <w:autoSpaceDE w:val="0"/>
              <w:autoSpaceDN w:val="0"/>
              <w:adjustRightInd w:val="0"/>
              <w:spacing w:after="0"/>
              <w:ind w:left="-180" w:right="-108"/>
              <w:jc w:val="center"/>
              <w:rPr>
                <w:rFonts w:cs="Arial"/>
                <w:color w:val="000000"/>
                <w:sz w:val="18"/>
                <w:szCs w:val="18"/>
              </w:rPr>
            </w:pPr>
            <w:r w:rsidRPr="00201601">
              <w:rPr>
                <w:rFonts w:cs="Arial"/>
                <w:b/>
                <w:bCs/>
                <w:color w:val="000000"/>
                <w:sz w:val="18"/>
                <w:szCs w:val="18"/>
              </w:rPr>
              <w:t>Zeit (min)</w:t>
            </w:r>
          </w:p>
        </w:tc>
        <w:tc>
          <w:tcPr>
            <w:tcW w:w="1413" w:type="dxa"/>
          </w:tcPr>
          <w:p w14:paraId="4E9E0F51" w14:textId="4FD9420A" w:rsidR="004E65DC" w:rsidRPr="00201601" w:rsidRDefault="004E65DC" w:rsidP="004E65DC">
            <w:pPr>
              <w:autoSpaceDE w:val="0"/>
              <w:autoSpaceDN w:val="0"/>
              <w:adjustRightInd w:val="0"/>
              <w:spacing w:after="0"/>
              <w:ind w:left="-108" w:right="-108"/>
              <w:jc w:val="center"/>
              <w:rPr>
                <w:rFonts w:cs="Arial"/>
                <w:color w:val="000000"/>
                <w:sz w:val="18"/>
                <w:szCs w:val="18"/>
              </w:rPr>
            </w:pPr>
            <w:r w:rsidRPr="00201601">
              <w:rPr>
                <w:rFonts w:cs="Arial"/>
                <w:b/>
                <w:bCs/>
                <w:color w:val="000000"/>
                <w:sz w:val="18"/>
                <w:szCs w:val="18"/>
              </w:rPr>
              <w:t>Unterrichts</w:t>
            </w:r>
            <w:r w:rsidR="00B8224E">
              <w:rPr>
                <w:rFonts w:cs="Arial"/>
                <w:b/>
                <w:bCs/>
                <w:color w:val="000000"/>
                <w:sz w:val="18"/>
                <w:szCs w:val="18"/>
              </w:rPr>
              <w:t>-</w:t>
            </w:r>
            <w:r w:rsidRPr="00201601">
              <w:rPr>
                <w:rFonts w:cs="Arial"/>
                <w:b/>
                <w:bCs/>
                <w:color w:val="000000"/>
                <w:sz w:val="18"/>
                <w:szCs w:val="18"/>
              </w:rPr>
              <w:t>phase</w:t>
            </w:r>
          </w:p>
        </w:tc>
        <w:tc>
          <w:tcPr>
            <w:tcW w:w="2976" w:type="dxa"/>
          </w:tcPr>
          <w:p w14:paraId="20BE8698"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Stoff / Inhalte </w:t>
            </w:r>
          </w:p>
        </w:tc>
        <w:tc>
          <w:tcPr>
            <w:tcW w:w="1134" w:type="dxa"/>
          </w:tcPr>
          <w:p w14:paraId="483E4BD6"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Methode </w:t>
            </w:r>
          </w:p>
        </w:tc>
        <w:tc>
          <w:tcPr>
            <w:tcW w:w="1447" w:type="dxa"/>
          </w:tcPr>
          <w:p w14:paraId="18F029AF"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Medien </w:t>
            </w:r>
          </w:p>
        </w:tc>
        <w:tc>
          <w:tcPr>
            <w:tcW w:w="2503" w:type="dxa"/>
          </w:tcPr>
          <w:p w14:paraId="507BE95A"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Begründungen und Anmerkungen </w:t>
            </w:r>
          </w:p>
        </w:tc>
      </w:tr>
      <w:tr w:rsidR="004E65DC" w:rsidRPr="00201601" w14:paraId="09EDA9D3" w14:textId="77777777" w:rsidTr="00373FB3">
        <w:trPr>
          <w:trHeight w:val="1154"/>
        </w:trPr>
        <w:tc>
          <w:tcPr>
            <w:tcW w:w="568" w:type="dxa"/>
          </w:tcPr>
          <w:p w14:paraId="615DB613" w14:textId="1262F13F" w:rsidR="004E65DC" w:rsidRPr="00201601" w:rsidRDefault="002733C2" w:rsidP="007F5A68">
            <w:pPr>
              <w:autoSpaceDE w:val="0"/>
              <w:autoSpaceDN w:val="0"/>
              <w:adjustRightInd w:val="0"/>
              <w:spacing w:after="0"/>
              <w:jc w:val="center"/>
              <w:rPr>
                <w:rFonts w:cs="Arial"/>
                <w:color w:val="000000"/>
                <w:sz w:val="18"/>
                <w:szCs w:val="18"/>
              </w:rPr>
            </w:pPr>
            <w:r>
              <w:rPr>
                <w:rFonts w:cs="Arial"/>
                <w:color w:val="000000"/>
                <w:sz w:val="18"/>
                <w:szCs w:val="18"/>
              </w:rPr>
              <w:t>30</w:t>
            </w:r>
            <w:r w:rsidR="00373FB3">
              <w:rPr>
                <w:rFonts w:cs="Arial"/>
                <w:color w:val="000000"/>
                <w:sz w:val="18"/>
                <w:szCs w:val="18"/>
              </w:rPr>
              <w:t>-45</w:t>
            </w:r>
            <w:r w:rsidR="004E65DC" w:rsidRPr="00201601">
              <w:rPr>
                <w:rFonts w:cs="Arial"/>
                <w:color w:val="000000"/>
                <w:sz w:val="18"/>
                <w:szCs w:val="18"/>
              </w:rPr>
              <w:t xml:space="preserve"> </w:t>
            </w:r>
          </w:p>
        </w:tc>
        <w:tc>
          <w:tcPr>
            <w:tcW w:w="1413" w:type="dxa"/>
          </w:tcPr>
          <w:p w14:paraId="631EECEA" w14:textId="77777777" w:rsidR="004E65DC" w:rsidRDefault="004E65DC" w:rsidP="007F5A68">
            <w:pPr>
              <w:autoSpaceDE w:val="0"/>
              <w:autoSpaceDN w:val="0"/>
              <w:adjustRightInd w:val="0"/>
              <w:spacing w:after="0"/>
              <w:rPr>
                <w:rFonts w:cs="Arial"/>
                <w:color w:val="000000"/>
                <w:sz w:val="18"/>
                <w:szCs w:val="18"/>
              </w:rPr>
            </w:pPr>
            <w:r w:rsidRPr="00201601">
              <w:rPr>
                <w:rFonts w:cs="Arial"/>
                <w:color w:val="000000"/>
                <w:sz w:val="18"/>
                <w:szCs w:val="18"/>
              </w:rPr>
              <w:t xml:space="preserve">Einstieg </w:t>
            </w:r>
          </w:p>
          <w:p w14:paraId="3473AA12" w14:textId="77777777" w:rsidR="00201601" w:rsidRPr="00201601" w:rsidRDefault="00201601" w:rsidP="007F5A68">
            <w:pPr>
              <w:autoSpaceDE w:val="0"/>
              <w:autoSpaceDN w:val="0"/>
              <w:adjustRightInd w:val="0"/>
              <w:spacing w:after="0"/>
              <w:rPr>
                <w:rFonts w:cs="Arial"/>
                <w:color w:val="000000"/>
                <w:sz w:val="18"/>
                <w:szCs w:val="18"/>
              </w:rPr>
            </w:pPr>
          </w:p>
        </w:tc>
        <w:tc>
          <w:tcPr>
            <w:tcW w:w="2976" w:type="dxa"/>
          </w:tcPr>
          <w:p w14:paraId="54503EF1" w14:textId="77777777" w:rsidR="004E65DC" w:rsidRPr="00201601" w:rsidRDefault="002846A8" w:rsidP="00B0495D">
            <w:pPr>
              <w:autoSpaceDE w:val="0"/>
              <w:autoSpaceDN w:val="0"/>
              <w:adjustRightInd w:val="0"/>
              <w:spacing w:after="0"/>
              <w:rPr>
                <w:rFonts w:cs="Arial"/>
                <w:color w:val="000000"/>
                <w:sz w:val="18"/>
                <w:szCs w:val="18"/>
              </w:rPr>
            </w:pPr>
            <w:r>
              <w:rPr>
                <w:rFonts w:cs="Arial"/>
                <w:color w:val="000000"/>
                <w:sz w:val="18"/>
                <w:szCs w:val="18"/>
              </w:rPr>
              <w:t>Grundlegende Infos zur Bewässerung</w:t>
            </w:r>
          </w:p>
        </w:tc>
        <w:tc>
          <w:tcPr>
            <w:tcW w:w="1134" w:type="dxa"/>
          </w:tcPr>
          <w:p w14:paraId="258B8B8E" w14:textId="77777777" w:rsidR="004E65DC" w:rsidRPr="00201601" w:rsidRDefault="00814CEA" w:rsidP="002846A8">
            <w:pPr>
              <w:autoSpaceDE w:val="0"/>
              <w:autoSpaceDN w:val="0"/>
              <w:adjustRightInd w:val="0"/>
              <w:spacing w:after="0"/>
              <w:rPr>
                <w:rFonts w:cs="Arial"/>
                <w:color w:val="000000"/>
                <w:sz w:val="18"/>
                <w:szCs w:val="18"/>
              </w:rPr>
            </w:pPr>
            <w:r w:rsidRPr="00201601">
              <w:rPr>
                <w:rFonts w:cs="Arial"/>
                <w:color w:val="000000"/>
                <w:sz w:val="18"/>
                <w:szCs w:val="18"/>
              </w:rPr>
              <w:t>LV</w:t>
            </w:r>
            <w:r w:rsidR="004E65DC" w:rsidRPr="00201601">
              <w:rPr>
                <w:rFonts w:cs="Arial"/>
                <w:color w:val="000000"/>
                <w:sz w:val="18"/>
                <w:szCs w:val="18"/>
              </w:rPr>
              <w:t xml:space="preserve"> </w:t>
            </w:r>
          </w:p>
        </w:tc>
        <w:tc>
          <w:tcPr>
            <w:tcW w:w="1447" w:type="dxa"/>
          </w:tcPr>
          <w:p w14:paraId="75757E8E" w14:textId="77777777" w:rsidR="004E65DC" w:rsidRPr="00201601" w:rsidRDefault="004E65DC" w:rsidP="007F5A68">
            <w:pPr>
              <w:autoSpaceDE w:val="0"/>
              <w:autoSpaceDN w:val="0"/>
              <w:adjustRightInd w:val="0"/>
              <w:spacing w:after="0"/>
              <w:rPr>
                <w:rFonts w:cs="Arial"/>
                <w:color w:val="000000"/>
                <w:sz w:val="18"/>
                <w:szCs w:val="18"/>
              </w:rPr>
            </w:pPr>
            <w:r w:rsidRPr="00201601">
              <w:rPr>
                <w:rFonts w:cs="Arial"/>
                <w:color w:val="000000"/>
                <w:sz w:val="18"/>
                <w:szCs w:val="18"/>
              </w:rPr>
              <w:t xml:space="preserve">PowerPoint </w:t>
            </w:r>
            <w:r w:rsidR="00201601">
              <w:rPr>
                <w:rFonts w:cs="Arial"/>
                <w:color w:val="000000"/>
                <w:sz w:val="18"/>
                <w:szCs w:val="18"/>
              </w:rPr>
              <w:t xml:space="preserve">/ </w:t>
            </w:r>
            <w:r w:rsidR="002846A8">
              <w:rPr>
                <w:rFonts w:cs="Arial"/>
                <w:color w:val="000000"/>
                <w:sz w:val="18"/>
                <w:szCs w:val="18"/>
              </w:rPr>
              <w:t>Bilder des Dürremonitors eines Jahres</w:t>
            </w:r>
          </w:p>
        </w:tc>
        <w:tc>
          <w:tcPr>
            <w:tcW w:w="2503" w:type="dxa"/>
          </w:tcPr>
          <w:p w14:paraId="378501BA" w14:textId="77777777" w:rsidR="002846A8" w:rsidRDefault="002846A8" w:rsidP="00814CEA">
            <w:pPr>
              <w:autoSpaceDE w:val="0"/>
              <w:autoSpaceDN w:val="0"/>
              <w:adjustRightInd w:val="0"/>
              <w:spacing w:after="0"/>
              <w:rPr>
                <w:rFonts w:cs="Arial"/>
                <w:color w:val="000000"/>
                <w:sz w:val="18"/>
                <w:szCs w:val="18"/>
              </w:rPr>
            </w:pPr>
            <w:r>
              <w:rPr>
                <w:rFonts w:cs="Arial"/>
                <w:color w:val="000000"/>
                <w:sz w:val="18"/>
                <w:szCs w:val="18"/>
              </w:rPr>
              <w:t>Vermittlung von allg. Informationen</w:t>
            </w:r>
          </w:p>
          <w:p w14:paraId="04A00508" w14:textId="45CE1080" w:rsidR="004E65DC" w:rsidRPr="00201601" w:rsidRDefault="00814CEA" w:rsidP="00814CEA">
            <w:pPr>
              <w:autoSpaceDE w:val="0"/>
              <w:autoSpaceDN w:val="0"/>
              <w:adjustRightInd w:val="0"/>
              <w:spacing w:after="0"/>
              <w:rPr>
                <w:rFonts w:cs="Arial"/>
                <w:color w:val="000000"/>
                <w:sz w:val="18"/>
                <w:szCs w:val="18"/>
              </w:rPr>
            </w:pPr>
            <w:r w:rsidRPr="00201601">
              <w:rPr>
                <w:rFonts w:cs="Arial"/>
                <w:color w:val="000000"/>
                <w:sz w:val="18"/>
                <w:szCs w:val="18"/>
              </w:rPr>
              <w:t xml:space="preserve">Interesse der </w:t>
            </w:r>
            <w:r w:rsidR="00785872">
              <w:rPr>
                <w:rFonts w:cs="Arial"/>
                <w:color w:val="000000"/>
                <w:sz w:val="18"/>
                <w:szCs w:val="18"/>
              </w:rPr>
              <w:t xml:space="preserve">Studierenden </w:t>
            </w:r>
            <w:r w:rsidRPr="00201601">
              <w:rPr>
                <w:rFonts w:cs="Arial"/>
                <w:color w:val="000000"/>
                <w:sz w:val="18"/>
                <w:szCs w:val="18"/>
              </w:rPr>
              <w:t>wecken</w:t>
            </w:r>
          </w:p>
        </w:tc>
      </w:tr>
      <w:tr w:rsidR="00814CEA" w:rsidRPr="00201601" w14:paraId="12F2996A" w14:textId="77777777" w:rsidTr="00373FB3">
        <w:trPr>
          <w:trHeight w:val="787"/>
        </w:trPr>
        <w:tc>
          <w:tcPr>
            <w:tcW w:w="568" w:type="dxa"/>
          </w:tcPr>
          <w:p w14:paraId="7D98B3AE" w14:textId="77777777" w:rsidR="00814CEA" w:rsidRPr="00201601" w:rsidRDefault="002733C2" w:rsidP="004673C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13" w:type="dxa"/>
          </w:tcPr>
          <w:p w14:paraId="6632049B" w14:textId="77777777" w:rsidR="00814CEA" w:rsidRDefault="00814CEA" w:rsidP="00814CEA">
            <w:pPr>
              <w:autoSpaceDE w:val="0"/>
              <w:autoSpaceDN w:val="0"/>
              <w:adjustRightInd w:val="0"/>
              <w:spacing w:after="0"/>
              <w:rPr>
                <w:rFonts w:cs="Arial"/>
                <w:color w:val="000000"/>
                <w:sz w:val="18"/>
                <w:szCs w:val="18"/>
              </w:rPr>
            </w:pPr>
            <w:r w:rsidRPr="00201601">
              <w:rPr>
                <w:rFonts w:cs="Arial"/>
                <w:color w:val="000000"/>
                <w:sz w:val="18"/>
                <w:szCs w:val="18"/>
              </w:rPr>
              <w:t>Erarbeitung I</w:t>
            </w:r>
          </w:p>
          <w:p w14:paraId="27E7ABD1" w14:textId="0E9836AC" w:rsidR="00201601" w:rsidRPr="00201601" w:rsidRDefault="00201601" w:rsidP="00814CEA">
            <w:pPr>
              <w:autoSpaceDE w:val="0"/>
              <w:autoSpaceDN w:val="0"/>
              <w:adjustRightInd w:val="0"/>
              <w:spacing w:after="0"/>
              <w:rPr>
                <w:rFonts w:cs="Arial"/>
                <w:color w:val="000000"/>
                <w:sz w:val="18"/>
                <w:szCs w:val="18"/>
              </w:rPr>
            </w:pPr>
          </w:p>
        </w:tc>
        <w:tc>
          <w:tcPr>
            <w:tcW w:w="2976" w:type="dxa"/>
          </w:tcPr>
          <w:p w14:paraId="7DB72DEA" w14:textId="2ACB3E1E" w:rsidR="00814CEA" w:rsidRPr="00201601" w:rsidRDefault="002733C2" w:rsidP="004E65DC">
            <w:pPr>
              <w:autoSpaceDE w:val="0"/>
              <w:autoSpaceDN w:val="0"/>
              <w:adjustRightInd w:val="0"/>
              <w:spacing w:after="0"/>
              <w:rPr>
                <w:rFonts w:cs="Arial"/>
                <w:color w:val="000000"/>
                <w:sz w:val="18"/>
                <w:szCs w:val="18"/>
              </w:rPr>
            </w:pPr>
            <w:r>
              <w:rPr>
                <w:rFonts w:cs="Arial"/>
                <w:color w:val="000000"/>
                <w:sz w:val="18"/>
                <w:szCs w:val="18"/>
              </w:rPr>
              <w:t>Betrachtung der Bewässerungswürdigkeit</w:t>
            </w:r>
            <w:r w:rsidR="00373FB3">
              <w:rPr>
                <w:rFonts w:cs="Arial"/>
                <w:color w:val="000000"/>
                <w:sz w:val="18"/>
                <w:szCs w:val="18"/>
              </w:rPr>
              <w:t xml:space="preserve"> an kleinem Rechenbeispiel</w:t>
            </w:r>
          </w:p>
        </w:tc>
        <w:tc>
          <w:tcPr>
            <w:tcW w:w="1134" w:type="dxa"/>
          </w:tcPr>
          <w:p w14:paraId="776964AA" w14:textId="77777777" w:rsidR="00814CEA" w:rsidRPr="00201601" w:rsidRDefault="002733C2" w:rsidP="007F5A68">
            <w:pPr>
              <w:autoSpaceDE w:val="0"/>
              <w:autoSpaceDN w:val="0"/>
              <w:adjustRightInd w:val="0"/>
              <w:spacing w:after="0"/>
              <w:rPr>
                <w:rFonts w:cs="Arial"/>
                <w:color w:val="000000"/>
                <w:sz w:val="18"/>
                <w:szCs w:val="18"/>
              </w:rPr>
            </w:pPr>
            <w:r>
              <w:rPr>
                <w:rFonts w:cs="Arial"/>
                <w:color w:val="000000"/>
                <w:sz w:val="18"/>
                <w:szCs w:val="18"/>
              </w:rPr>
              <w:t>GA</w:t>
            </w:r>
          </w:p>
        </w:tc>
        <w:tc>
          <w:tcPr>
            <w:tcW w:w="1447" w:type="dxa"/>
          </w:tcPr>
          <w:p w14:paraId="2147B4F0" w14:textId="3F99E94E" w:rsidR="00814CEA" w:rsidRPr="00201601" w:rsidRDefault="00373FB3" w:rsidP="007F5A68">
            <w:pPr>
              <w:autoSpaceDE w:val="0"/>
              <w:autoSpaceDN w:val="0"/>
              <w:adjustRightInd w:val="0"/>
              <w:spacing w:after="0"/>
              <w:rPr>
                <w:rFonts w:cs="Arial"/>
                <w:color w:val="000000"/>
                <w:sz w:val="18"/>
                <w:szCs w:val="18"/>
              </w:rPr>
            </w:pPr>
            <w:r>
              <w:rPr>
                <w:rFonts w:cs="Arial"/>
                <w:color w:val="000000"/>
                <w:sz w:val="18"/>
                <w:szCs w:val="18"/>
              </w:rPr>
              <w:t>Arbeitsauftrag - Aufgabe 1</w:t>
            </w:r>
          </w:p>
        </w:tc>
        <w:tc>
          <w:tcPr>
            <w:tcW w:w="2503" w:type="dxa"/>
          </w:tcPr>
          <w:p w14:paraId="56F5134F" w14:textId="77777777" w:rsidR="00814CEA" w:rsidRPr="00201601" w:rsidRDefault="002733C2" w:rsidP="000255FC">
            <w:pPr>
              <w:autoSpaceDE w:val="0"/>
              <w:autoSpaceDN w:val="0"/>
              <w:adjustRightInd w:val="0"/>
              <w:spacing w:after="0"/>
              <w:rPr>
                <w:rFonts w:cs="Arial"/>
                <w:color w:val="000000"/>
                <w:sz w:val="18"/>
                <w:szCs w:val="18"/>
              </w:rPr>
            </w:pPr>
            <w:r>
              <w:rPr>
                <w:rFonts w:cs="Arial"/>
                <w:color w:val="000000"/>
                <w:sz w:val="18"/>
                <w:szCs w:val="18"/>
              </w:rPr>
              <w:t>Bezug herstellen zwischen Kosten und Ertrag</w:t>
            </w:r>
          </w:p>
        </w:tc>
      </w:tr>
      <w:tr w:rsidR="002733C2" w:rsidRPr="00201601" w14:paraId="61F37731" w14:textId="77777777" w:rsidTr="00373FB3">
        <w:trPr>
          <w:trHeight w:val="1040"/>
        </w:trPr>
        <w:tc>
          <w:tcPr>
            <w:tcW w:w="568" w:type="dxa"/>
          </w:tcPr>
          <w:p w14:paraId="7FF43791" w14:textId="77777777" w:rsidR="002733C2" w:rsidRDefault="002733C2" w:rsidP="007F5A68">
            <w:pPr>
              <w:autoSpaceDE w:val="0"/>
              <w:autoSpaceDN w:val="0"/>
              <w:adjustRightInd w:val="0"/>
              <w:spacing w:after="0"/>
              <w:jc w:val="center"/>
              <w:rPr>
                <w:rFonts w:cs="Arial"/>
                <w:color w:val="000000"/>
                <w:sz w:val="18"/>
                <w:szCs w:val="18"/>
              </w:rPr>
            </w:pPr>
            <w:r>
              <w:rPr>
                <w:rFonts w:cs="Arial"/>
                <w:color w:val="000000"/>
                <w:sz w:val="18"/>
                <w:szCs w:val="18"/>
              </w:rPr>
              <w:t>15-20</w:t>
            </w:r>
          </w:p>
        </w:tc>
        <w:tc>
          <w:tcPr>
            <w:tcW w:w="1413" w:type="dxa"/>
          </w:tcPr>
          <w:p w14:paraId="5704C17E" w14:textId="772A3B5D" w:rsidR="002733C2" w:rsidRPr="00201601" w:rsidRDefault="00373FB3" w:rsidP="007F5A68">
            <w:pPr>
              <w:autoSpaceDE w:val="0"/>
              <w:autoSpaceDN w:val="0"/>
              <w:adjustRightInd w:val="0"/>
              <w:spacing w:after="0"/>
              <w:rPr>
                <w:rFonts w:cs="Arial"/>
                <w:color w:val="000000"/>
                <w:sz w:val="18"/>
                <w:szCs w:val="18"/>
              </w:rPr>
            </w:pPr>
            <w:r>
              <w:rPr>
                <w:rFonts w:cs="Arial"/>
                <w:color w:val="000000"/>
                <w:sz w:val="18"/>
                <w:szCs w:val="18"/>
              </w:rPr>
              <w:t>Erarbeitung II</w:t>
            </w:r>
            <w:r w:rsidR="002733C2">
              <w:rPr>
                <w:rFonts w:cs="Arial"/>
                <w:color w:val="000000"/>
                <w:sz w:val="18"/>
                <w:szCs w:val="18"/>
              </w:rPr>
              <w:t xml:space="preserve"> </w:t>
            </w:r>
          </w:p>
        </w:tc>
        <w:tc>
          <w:tcPr>
            <w:tcW w:w="2976" w:type="dxa"/>
          </w:tcPr>
          <w:p w14:paraId="6C7FD683" w14:textId="441D142E" w:rsidR="00373FB3" w:rsidRPr="00201601" w:rsidRDefault="00373FB3" w:rsidP="000255FC">
            <w:pPr>
              <w:autoSpaceDE w:val="0"/>
              <w:autoSpaceDN w:val="0"/>
              <w:adjustRightInd w:val="0"/>
              <w:spacing w:after="0"/>
              <w:rPr>
                <w:rFonts w:cs="Arial"/>
                <w:color w:val="000000"/>
                <w:sz w:val="18"/>
                <w:szCs w:val="18"/>
              </w:rPr>
            </w:pPr>
            <w:r>
              <w:rPr>
                <w:rFonts w:cs="Arial"/>
                <w:color w:val="000000"/>
                <w:sz w:val="18"/>
                <w:szCs w:val="18"/>
              </w:rPr>
              <w:t xml:space="preserve">Arbeiten mit der Bewässerungs-App </w:t>
            </w:r>
          </w:p>
        </w:tc>
        <w:tc>
          <w:tcPr>
            <w:tcW w:w="1134" w:type="dxa"/>
          </w:tcPr>
          <w:p w14:paraId="7F555453" w14:textId="55F14AA2" w:rsidR="002733C2" w:rsidRPr="00201601" w:rsidRDefault="002733C2" w:rsidP="007F5A68">
            <w:pPr>
              <w:autoSpaceDE w:val="0"/>
              <w:autoSpaceDN w:val="0"/>
              <w:adjustRightInd w:val="0"/>
              <w:spacing w:after="0"/>
              <w:rPr>
                <w:rFonts w:cs="Arial"/>
                <w:color w:val="000000"/>
                <w:sz w:val="18"/>
                <w:szCs w:val="18"/>
              </w:rPr>
            </w:pPr>
            <w:r>
              <w:rPr>
                <w:rFonts w:cs="Arial"/>
                <w:color w:val="000000"/>
                <w:sz w:val="18"/>
                <w:szCs w:val="18"/>
              </w:rPr>
              <w:t>SLG</w:t>
            </w:r>
            <w:r w:rsidR="00373FB3">
              <w:rPr>
                <w:rFonts w:cs="Arial"/>
                <w:color w:val="000000"/>
                <w:sz w:val="18"/>
                <w:szCs w:val="18"/>
              </w:rPr>
              <w:t xml:space="preserve"> oder GA</w:t>
            </w:r>
          </w:p>
        </w:tc>
        <w:tc>
          <w:tcPr>
            <w:tcW w:w="1447" w:type="dxa"/>
          </w:tcPr>
          <w:p w14:paraId="0790F45C" w14:textId="65F3EEA7" w:rsidR="002733C2" w:rsidRPr="00201601" w:rsidRDefault="00373FB3" w:rsidP="007F5A68">
            <w:pPr>
              <w:autoSpaceDE w:val="0"/>
              <w:autoSpaceDN w:val="0"/>
              <w:adjustRightInd w:val="0"/>
              <w:spacing w:after="0"/>
              <w:rPr>
                <w:rFonts w:cs="Arial"/>
                <w:color w:val="000000"/>
                <w:sz w:val="18"/>
                <w:szCs w:val="18"/>
              </w:rPr>
            </w:pPr>
            <w:r>
              <w:rPr>
                <w:rFonts w:cs="Arial"/>
                <w:color w:val="000000"/>
                <w:sz w:val="18"/>
                <w:szCs w:val="18"/>
              </w:rPr>
              <w:t>Arbeitsauftrag - Aufgabe 2</w:t>
            </w:r>
          </w:p>
        </w:tc>
        <w:tc>
          <w:tcPr>
            <w:tcW w:w="2503" w:type="dxa"/>
          </w:tcPr>
          <w:p w14:paraId="5EFB18CE" w14:textId="2CCCB2B3" w:rsidR="002733C2" w:rsidRPr="00201601" w:rsidRDefault="00373FB3" w:rsidP="007F5A68">
            <w:pPr>
              <w:autoSpaceDE w:val="0"/>
              <w:autoSpaceDN w:val="0"/>
              <w:adjustRightInd w:val="0"/>
              <w:spacing w:after="0"/>
              <w:rPr>
                <w:rFonts w:cs="Arial"/>
                <w:color w:val="000000"/>
                <w:sz w:val="18"/>
                <w:szCs w:val="18"/>
              </w:rPr>
            </w:pPr>
            <w:r>
              <w:rPr>
                <w:rFonts w:cs="Arial"/>
                <w:color w:val="000000"/>
                <w:sz w:val="18"/>
                <w:szCs w:val="18"/>
              </w:rPr>
              <w:t xml:space="preserve">Angezeigter Bewässerungsbedarf </w:t>
            </w:r>
            <w:r w:rsidR="00D654B9">
              <w:rPr>
                <w:rFonts w:cs="Arial"/>
                <w:color w:val="000000"/>
                <w:sz w:val="18"/>
                <w:szCs w:val="18"/>
              </w:rPr>
              <w:t xml:space="preserve">bzw. </w:t>
            </w:r>
            <w:r>
              <w:rPr>
                <w:rFonts w:cs="Arial"/>
                <w:color w:val="000000"/>
                <w:sz w:val="18"/>
                <w:szCs w:val="18"/>
              </w:rPr>
              <w:t>Konsequenzen erarbeiten</w:t>
            </w:r>
          </w:p>
        </w:tc>
      </w:tr>
      <w:tr w:rsidR="00D150AA" w:rsidRPr="00201601" w14:paraId="7CDC9444" w14:textId="77777777" w:rsidTr="00373FB3">
        <w:trPr>
          <w:trHeight w:val="701"/>
        </w:trPr>
        <w:tc>
          <w:tcPr>
            <w:tcW w:w="568" w:type="dxa"/>
          </w:tcPr>
          <w:p w14:paraId="165132FD" w14:textId="30B1EB4E" w:rsidR="00D150AA" w:rsidRDefault="00D150AA" w:rsidP="007F5A68">
            <w:pPr>
              <w:autoSpaceDE w:val="0"/>
              <w:autoSpaceDN w:val="0"/>
              <w:adjustRightInd w:val="0"/>
              <w:spacing w:after="0"/>
              <w:jc w:val="center"/>
              <w:rPr>
                <w:rFonts w:cs="Arial"/>
                <w:color w:val="000000"/>
                <w:sz w:val="18"/>
                <w:szCs w:val="18"/>
              </w:rPr>
            </w:pPr>
            <w:r>
              <w:rPr>
                <w:rFonts w:cs="Arial"/>
                <w:color w:val="000000"/>
                <w:sz w:val="18"/>
                <w:szCs w:val="18"/>
              </w:rPr>
              <w:t>30</w:t>
            </w:r>
          </w:p>
        </w:tc>
        <w:tc>
          <w:tcPr>
            <w:tcW w:w="1413" w:type="dxa"/>
          </w:tcPr>
          <w:p w14:paraId="441DC49D" w14:textId="09C54C52" w:rsidR="00D150AA" w:rsidRDefault="00D150AA" w:rsidP="007F5A68">
            <w:pPr>
              <w:autoSpaceDE w:val="0"/>
              <w:autoSpaceDN w:val="0"/>
              <w:adjustRightInd w:val="0"/>
              <w:spacing w:after="0"/>
              <w:rPr>
                <w:rFonts w:cs="Arial"/>
                <w:color w:val="000000"/>
                <w:sz w:val="18"/>
                <w:szCs w:val="18"/>
              </w:rPr>
            </w:pPr>
            <w:r>
              <w:rPr>
                <w:rFonts w:cs="Arial"/>
                <w:color w:val="000000"/>
                <w:sz w:val="18"/>
                <w:szCs w:val="18"/>
              </w:rPr>
              <w:t>Abschluss</w:t>
            </w:r>
          </w:p>
        </w:tc>
        <w:tc>
          <w:tcPr>
            <w:tcW w:w="2976" w:type="dxa"/>
          </w:tcPr>
          <w:p w14:paraId="2045AB45" w14:textId="77777777" w:rsidR="00373FB3" w:rsidRDefault="00373FB3" w:rsidP="000255FC">
            <w:pPr>
              <w:autoSpaceDE w:val="0"/>
              <w:autoSpaceDN w:val="0"/>
              <w:adjustRightInd w:val="0"/>
              <w:spacing w:after="0"/>
              <w:rPr>
                <w:rFonts w:cs="Arial"/>
                <w:color w:val="000000"/>
                <w:sz w:val="18"/>
                <w:szCs w:val="18"/>
              </w:rPr>
            </w:pPr>
            <w:r>
              <w:rPr>
                <w:rFonts w:cs="Arial"/>
                <w:color w:val="000000"/>
                <w:sz w:val="18"/>
                <w:szCs w:val="18"/>
              </w:rPr>
              <w:t xml:space="preserve">Film: </w:t>
            </w:r>
            <w:r w:rsidR="00E60D47">
              <w:rPr>
                <w:rFonts w:cs="Arial"/>
                <w:color w:val="000000"/>
                <w:sz w:val="18"/>
                <w:szCs w:val="18"/>
              </w:rPr>
              <w:t>Klimawandel – Bewässerung</w:t>
            </w:r>
            <w:r w:rsidR="00B8224E">
              <w:rPr>
                <w:rFonts w:cs="Arial"/>
                <w:color w:val="000000"/>
                <w:sz w:val="18"/>
                <w:szCs w:val="18"/>
              </w:rPr>
              <w:t xml:space="preserve"> oder </w:t>
            </w:r>
          </w:p>
          <w:p w14:paraId="450C976C" w14:textId="0A34A25E" w:rsidR="00D150AA" w:rsidRDefault="00B8224E" w:rsidP="000255FC">
            <w:pPr>
              <w:autoSpaceDE w:val="0"/>
              <w:autoSpaceDN w:val="0"/>
              <w:adjustRightInd w:val="0"/>
              <w:spacing w:after="0"/>
              <w:rPr>
                <w:rFonts w:cs="Arial"/>
                <w:color w:val="000000"/>
                <w:sz w:val="18"/>
                <w:szCs w:val="18"/>
              </w:rPr>
            </w:pPr>
            <w:r>
              <w:rPr>
                <w:rFonts w:cs="Arial"/>
                <w:color w:val="000000"/>
                <w:sz w:val="18"/>
                <w:szCs w:val="18"/>
              </w:rPr>
              <w:t>Diskussion zu Wasserkonkurrenz</w:t>
            </w:r>
          </w:p>
        </w:tc>
        <w:tc>
          <w:tcPr>
            <w:tcW w:w="1134" w:type="dxa"/>
          </w:tcPr>
          <w:p w14:paraId="3ABD5659" w14:textId="77777777" w:rsidR="00373FB3" w:rsidRDefault="00B8224E" w:rsidP="007F5A68">
            <w:pPr>
              <w:autoSpaceDE w:val="0"/>
              <w:autoSpaceDN w:val="0"/>
              <w:adjustRightInd w:val="0"/>
              <w:spacing w:after="0"/>
              <w:rPr>
                <w:rFonts w:cs="Arial"/>
                <w:color w:val="000000"/>
                <w:sz w:val="18"/>
                <w:szCs w:val="18"/>
              </w:rPr>
            </w:pPr>
            <w:r>
              <w:rPr>
                <w:rFonts w:cs="Arial"/>
                <w:color w:val="000000"/>
                <w:sz w:val="18"/>
                <w:szCs w:val="18"/>
              </w:rPr>
              <w:t xml:space="preserve">Film oder </w:t>
            </w:r>
          </w:p>
          <w:p w14:paraId="0F19E2A7" w14:textId="0CA66269" w:rsidR="00D150AA" w:rsidRDefault="00B8224E" w:rsidP="007F5A68">
            <w:pPr>
              <w:autoSpaceDE w:val="0"/>
              <w:autoSpaceDN w:val="0"/>
              <w:adjustRightInd w:val="0"/>
              <w:spacing w:after="0"/>
              <w:rPr>
                <w:rFonts w:cs="Arial"/>
                <w:color w:val="000000"/>
                <w:sz w:val="18"/>
                <w:szCs w:val="18"/>
              </w:rPr>
            </w:pPr>
            <w:r>
              <w:rPr>
                <w:rFonts w:cs="Arial"/>
                <w:color w:val="000000"/>
                <w:sz w:val="18"/>
                <w:szCs w:val="18"/>
              </w:rPr>
              <w:t>Diskussion</w:t>
            </w:r>
          </w:p>
        </w:tc>
        <w:tc>
          <w:tcPr>
            <w:tcW w:w="1447" w:type="dxa"/>
          </w:tcPr>
          <w:p w14:paraId="73F6929F" w14:textId="77777777" w:rsidR="00373FB3" w:rsidRDefault="00E60D47" w:rsidP="00B8224E">
            <w:pPr>
              <w:autoSpaceDE w:val="0"/>
              <w:autoSpaceDN w:val="0"/>
              <w:adjustRightInd w:val="0"/>
              <w:spacing w:after="0"/>
              <w:rPr>
                <w:rFonts w:cs="Arial"/>
                <w:color w:val="000000"/>
                <w:sz w:val="18"/>
                <w:szCs w:val="18"/>
              </w:rPr>
            </w:pPr>
            <w:r>
              <w:rPr>
                <w:rFonts w:cs="Arial"/>
                <w:color w:val="000000"/>
                <w:sz w:val="18"/>
                <w:szCs w:val="18"/>
              </w:rPr>
              <w:t>Video</w:t>
            </w:r>
            <w:r w:rsidR="00B8224E">
              <w:rPr>
                <w:rFonts w:cs="Arial"/>
                <w:color w:val="000000"/>
                <w:sz w:val="18"/>
                <w:szCs w:val="18"/>
              </w:rPr>
              <w:t xml:space="preserve"> </w:t>
            </w:r>
          </w:p>
          <w:p w14:paraId="6F18E107" w14:textId="117C9897" w:rsidR="00B8224E" w:rsidRDefault="00B8224E" w:rsidP="00B8224E">
            <w:pPr>
              <w:autoSpaceDE w:val="0"/>
              <w:autoSpaceDN w:val="0"/>
              <w:adjustRightInd w:val="0"/>
              <w:spacing w:after="0"/>
              <w:rPr>
                <w:rFonts w:cs="Arial"/>
                <w:color w:val="000000"/>
                <w:sz w:val="18"/>
                <w:szCs w:val="18"/>
              </w:rPr>
            </w:pPr>
            <w:r>
              <w:rPr>
                <w:rFonts w:cs="Arial"/>
                <w:color w:val="000000"/>
                <w:sz w:val="18"/>
                <w:szCs w:val="18"/>
              </w:rPr>
              <w:t>Fachartikel</w:t>
            </w:r>
          </w:p>
        </w:tc>
        <w:tc>
          <w:tcPr>
            <w:tcW w:w="2503" w:type="dxa"/>
          </w:tcPr>
          <w:p w14:paraId="73893B93" w14:textId="77777777" w:rsidR="00D150AA" w:rsidRDefault="00E60D47" w:rsidP="007F5A68">
            <w:pPr>
              <w:autoSpaceDE w:val="0"/>
              <w:autoSpaceDN w:val="0"/>
              <w:adjustRightInd w:val="0"/>
              <w:spacing w:after="0"/>
              <w:rPr>
                <w:rFonts w:cs="Arial"/>
                <w:color w:val="000000"/>
                <w:sz w:val="18"/>
                <w:szCs w:val="18"/>
              </w:rPr>
            </w:pPr>
            <w:r>
              <w:rPr>
                <w:rFonts w:cs="Arial"/>
                <w:color w:val="000000"/>
                <w:sz w:val="18"/>
                <w:szCs w:val="18"/>
              </w:rPr>
              <w:t>Beispiele aus der Praxis</w:t>
            </w:r>
          </w:p>
          <w:p w14:paraId="287DCADF" w14:textId="7DB71654" w:rsidR="00373FB3" w:rsidRPr="00201601" w:rsidRDefault="00373FB3" w:rsidP="007F5A68">
            <w:pPr>
              <w:autoSpaceDE w:val="0"/>
              <w:autoSpaceDN w:val="0"/>
              <w:adjustRightInd w:val="0"/>
              <w:spacing w:after="0"/>
              <w:rPr>
                <w:rFonts w:cs="Arial"/>
                <w:color w:val="000000"/>
                <w:sz w:val="18"/>
                <w:szCs w:val="18"/>
              </w:rPr>
            </w:pPr>
            <w:r>
              <w:rPr>
                <w:rFonts w:cs="Arial"/>
                <w:color w:val="000000"/>
                <w:sz w:val="18"/>
                <w:szCs w:val="18"/>
              </w:rPr>
              <w:t>Wie sieht die Zukunft aus?</w:t>
            </w:r>
          </w:p>
        </w:tc>
      </w:tr>
    </w:tbl>
    <w:p w14:paraId="54308344" w14:textId="257F067C" w:rsidR="003A49E7" w:rsidRDefault="004E65DC" w:rsidP="00DC2C87">
      <w:pPr>
        <w:rPr>
          <w:rFonts w:cs="Arial"/>
          <w:szCs w:val="20"/>
        </w:rPr>
      </w:pPr>
      <w:r w:rsidRPr="004673C8">
        <w:rPr>
          <w:rFonts w:cs="Arial"/>
          <w:sz w:val="18"/>
          <w:szCs w:val="20"/>
        </w:rPr>
        <w:t xml:space="preserve">LV = Lehrervortrag; </w:t>
      </w:r>
      <w:r w:rsidR="004673C8">
        <w:rPr>
          <w:rFonts w:cs="Arial"/>
          <w:sz w:val="18"/>
          <w:szCs w:val="20"/>
        </w:rPr>
        <w:t xml:space="preserve">SV = </w:t>
      </w:r>
      <w:r w:rsidR="00785872">
        <w:rPr>
          <w:rFonts w:cs="Arial"/>
          <w:sz w:val="18"/>
          <w:szCs w:val="20"/>
        </w:rPr>
        <w:t>Studierenden</w:t>
      </w:r>
      <w:r w:rsidR="004673C8">
        <w:rPr>
          <w:rFonts w:cs="Arial"/>
          <w:sz w:val="18"/>
          <w:szCs w:val="20"/>
        </w:rPr>
        <w:t xml:space="preserve">-Vortrag; </w:t>
      </w:r>
      <w:r w:rsidRPr="004673C8">
        <w:rPr>
          <w:rFonts w:cs="Arial"/>
          <w:sz w:val="18"/>
          <w:szCs w:val="20"/>
        </w:rPr>
        <w:t xml:space="preserve">SLG = </w:t>
      </w:r>
      <w:r w:rsidR="00785872">
        <w:rPr>
          <w:rFonts w:cs="Arial"/>
          <w:sz w:val="18"/>
          <w:szCs w:val="20"/>
        </w:rPr>
        <w:t>Studierende</w:t>
      </w:r>
      <w:r w:rsidRPr="004673C8">
        <w:rPr>
          <w:rFonts w:cs="Arial"/>
          <w:sz w:val="18"/>
          <w:szCs w:val="20"/>
        </w:rPr>
        <w:t>-Lehrer-Gespräch;</w:t>
      </w:r>
      <w:r w:rsidR="000255FC">
        <w:rPr>
          <w:rFonts w:cs="Arial"/>
          <w:sz w:val="18"/>
          <w:szCs w:val="20"/>
        </w:rPr>
        <w:t xml:space="preserve"> </w:t>
      </w:r>
      <w:r w:rsidRPr="004673C8">
        <w:rPr>
          <w:rFonts w:cs="Arial"/>
          <w:sz w:val="18"/>
          <w:szCs w:val="20"/>
        </w:rPr>
        <w:t>GA = Gruppenarbeit;</w:t>
      </w:r>
      <w:r>
        <w:rPr>
          <w:rFonts w:cs="Arial"/>
          <w:szCs w:val="20"/>
        </w:rPr>
        <w:t xml:space="preserve"> </w:t>
      </w:r>
    </w:p>
    <w:p w14:paraId="2F63D89C" w14:textId="77777777" w:rsidR="00FA390D" w:rsidRDefault="00FA390D" w:rsidP="00785872">
      <w:pPr>
        <w:rPr>
          <w:rStyle w:val="berschrift2Zchn"/>
          <w:rFonts w:eastAsia="Calibri"/>
          <w:color w:val="auto"/>
        </w:rPr>
      </w:pPr>
      <w:bookmarkStart w:id="41" w:name="_Toc348424713"/>
      <w:bookmarkStart w:id="42" w:name="_Toc348428146"/>
      <w:bookmarkStart w:id="43" w:name="_Toc362172844"/>
    </w:p>
    <w:p w14:paraId="74CACF8F" w14:textId="1EF4C630" w:rsidR="00785872" w:rsidRPr="00C43F54" w:rsidRDefault="00B8224E" w:rsidP="00785872">
      <w:pPr>
        <w:rPr>
          <w:lang w:eastAsia="de-DE"/>
        </w:rPr>
      </w:pPr>
      <w:r w:rsidRPr="00F15FA7">
        <w:rPr>
          <w:b/>
          <w:noProof/>
          <w:lang w:eastAsia="de-DE"/>
        </w:rPr>
        <mc:AlternateContent>
          <mc:Choice Requires="wps">
            <w:drawing>
              <wp:anchor distT="45720" distB="45720" distL="114300" distR="114300" simplePos="0" relativeHeight="251753472" behindDoc="0" locked="0" layoutInCell="1" allowOverlap="1" wp14:anchorId="36E5A018" wp14:editId="21B2BCC8">
                <wp:simplePos x="0" y="0"/>
                <wp:positionH relativeFrom="column">
                  <wp:posOffset>3829050</wp:posOffset>
                </wp:positionH>
                <wp:positionV relativeFrom="paragraph">
                  <wp:posOffset>170815</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14:paraId="287BAAAC" w14:textId="77777777" w:rsidR="004601B7" w:rsidRDefault="004601B7" w:rsidP="004601B7">
                            <w:pPr>
                              <w:spacing w:after="120"/>
                            </w:pPr>
                            <w:r>
                              <w:t>Notiz:</w:t>
                            </w:r>
                          </w:p>
                          <w:p w14:paraId="2B4F52AA" w14:textId="77777777" w:rsidR="004601B7" w:rsidRDefault="004601B7"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6E5A018" id="_x0000_s1028" type="#_x0000_t202" style="position:absolute;margin-left:301.5pt;margin-top:13.45pt;width:185.9pt;height:68.25pt;z-index:251753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XrRgIAAIoEAAAOAAAAZHJzL2Uyb0RvYy54bWysVMlu2zAQvRfoPxC8N7IVr4LlIE2aokC6&#10;AEk/YExRFlGSo5K0JffrM6Rs12lvRS8CZ3uzvBmtbnqj2V46r9CWfHw14kxagZWy25J/f354t+DM&#10;B7AVaLSy5Afp+c367ZtV1xYyxwZ1JR0jEOuLri15E0JbZJkXjTTgr7CVlow1OgOBRLfNKgcdoRud&#10;5aPRLOvQVa1DIb0n7f1g5OuEX9dShK917WVguuRUW0hfl76b+M3WKyi2DtpGiWMZ8A9VGFCWkp6h&#10;7iEA2zn1F5RRwqHHOlwJNBnWtRIy9UDdjEd/dPPUQCtTLzQc357H5P8frPiy/+aYqoi7nDMLhjh6&#10;ln2opa5YHsfTtb4gr6eW/EL/HntyTa369hHFD88s3jVgt/LWOewaCRWVN46R2UXogOMjyKb7jBWl&#10;gV3ABNTXzsTZ0TQYoRNNhzM1VAoTpMyvZ6PlNZkE2Raz2Xw+TSmgOEW3zoePEg2Lj5I7oj6hw/7R&#10;h1gNFCeXmMyjVtWD0joJcd3knXZsD7QoIIS0YZrC9c5QuYOeFm50XBlS02IN6sVJTSnS4kaklPBV&#10;Em1ZV/LlNB+AX9m8227O6SPckCcCXtZpVKBr0crQDM5OUMShf7BV2uUASg9vCtb2yEIc/EBB6Dd9&#10;4vtM7garA9HicDgOOmZ6NOh+cdbRYZTc/9yBk5zpT5aoXY4nk3hJSZhM5zkJ7tKyubSAFQRV8sDZ&#10;8LwL6fri1C3e0grUKrETd2Wo5FgyLXya4fE440Vdysnr9y9k/QIAAP//AwBQSwMEFAAGAAgAAAAh&#10;AJ8Tu4zgAAAACgEAAA8AAABkcnMvZG93bnJldi54bWxMj8tOwzAQRfdI/IM1SOyoQ1NCG+JUFRIb&#10;ihAtXbB04yEO+BFsNwl/z7CC5Wiu7j2nWk/WsAFD7LwTcD3LgKFrvOpcK+Dw+nC1BBaTdEoa71DA&#10;N0ZY1+dnlSyVH90Oh31qGZW4WEoBOqW+5Dw2Gq2MM9+jo9+7D1YmOkPLVZAjlVvD51lWcCs7Rwta&#10;9nivsfncnyyNPO2Mbrb49nzzkn89bjdDGD+4EJcX0+YOWMIp/YXhF5/QoSamoz85FZkRUGQ5uSQB&#10;82IFjAKr2wW5HClZ5AvgdcX/K9Q/AAAA//8DAFBLAQItABQABgAIAAAAIQC2gziS/gAAAOEBAAAT&#10;AAAAAAAAAAAAAAAAAAAAAABbQ29udGVudF9UeXBlc10ueG1sUEsBAi0AFAAGAAgAAAAhADj9If/W&#10;AAAAlAEAAAsAAAAAAAAAAAAAAAAALwEAAF9yZWxzLy5yZWxzUEsBAi0AFAAGAAgAAAAhALdJJetG&#10;AgAAigQAAA4AAAAAAAAAAAAAAAAALgIAAGRycy9lMm9Eb2MueG1sUEsBAi0AFAAGAAgAAAAhAJ8T&#10;u4zgAAAACgEAAA8AAAAAAAAAAAAAAAAAoAQAAGRycy9kb3ducmV2LnhtbFBLBQYAAAAABAAEAPMA&#10;AACtBQAAAAA=&#10;" fillcolor="#fff2cc [664]">
                <v:textbox>
                  <w:txbxContent>
                    <w:p w14:paraId="287BAAAC" w14:textId="77777777" w:rsidR="004601B7" w:rsidRDefault="004601B7" w:rsidP="004601B7">
                      <w:pPr>
                        <w:spacing w:after="120"/>
                      </w:pPr>
                      <w:r>
                        <w:t>Notiz:</w:t>
                      </w:r>
                    </w:p>
                    <w:p w14:paraId="2B4F52AA" w14:textId="77777777" w:rsidR="004601B7" w:rsidRDefault="004601B7" w:rsidP="004601B7">
                      <w:r>
                        <w:t>Diese Form der Aufzählungszeichen ermöglicht, die vorbereiteten Materialien „abzuhaken“.</w:t>
                      </w:r>
                    </w:p>
                  </w:txbxContent>
                </v:textbox>
                <w10:wrap type="square"/>
              </v:shape>
            </w:pict>
          </mc:Fallback>
        </mc:AlternateContent>
      </w:r>
      <w:bookmarkStart w:id="44" w:name="_Toc85199507"/>
      <w:r w:rsidR="00785872" w:rsidRPr="00C43F54">
        <w:rPr>
          <w:rStyle w:val="berschrift2Zchn"/>
          <w:rFonts w:eastAsia="Calibri"/>
          <w:color w:val="auto"/>
        </w:rPr>
        <w:t>Arbeitsmaterial</w:t>
      </w:r>
      <w:bookmarkEnd w:id="44"/>
      <w:r w:rsidR="00785872" w:rsidRPr="00C43F54">
        <w:rPr>
          <w:lang w:eastAsia="de-DE"/>
        </w:rPr>
        <w:t xml:space="preserve"> </w:t>
      </w:r>
    </w:p>
    <w:p w14:paraId="6428BA31" w14:textId="23D84D29" w:rsidR="00DC2C87" w:rsidRDefault="00DC2C87" w:rsidP="00DC2C87">
      <w:pPr>
        <w:pStyle w:val="berschrift3"/>
      </w:pPr>
      <w:bookmarkStart w:id="45" w:name="_Toc85199508"/>
      <w:r w:rsidRPr="00001E06">
        <w:t>Materialien für die Unterrichtsdurchführung</w:t>
      </w:r>
      <w:bookmarkEnd w:id="40"/>
      <w:bookmarkEnd w:id="41"/>
      <w:bookmarkEnd w:id="42"/>
      <w:bookmarkEnd w:id="43"/>
      <w:bookmarkEnd w:id="45"/>
    </w:p>
    <w:p w14:paraId="097BD8A0" w14:textId="035C8E9D" w:rsidR="00DC2C87" w:rsidRDefault="00DC2C87" w:rsidP="00DC2C87">
      <w:pPr>
        <w:pStyle w:val="ListenabsatzKasten"/>
        <w:tabs>
          <w:tab w:val="clear" w:pos="360"/>
        </w:tabs>
        <w:ind w:left="360" w:hanging="360"/>
        <w:rPr>
          <w:color w:val="000000" w:themeColor="text1"/>
          <w:sz w:val="22"/>
        </w:rPr>
      </w:pPr>
      <w:r w:rsidRPr="000255FC">
        <w:rPr>
          <w:color w:val="000000" w:themeColor="text1"/>
        </w:rPr>
        <w:t xml:space="preserve"> </w:t>
      </w:r>
      <w:r w:rsidR="00491FD0" w:rsidRPr="00785872">
        <w:rPr>
          <w:color w:val="000000" w:themeColor="text1"/>
          <w:sz w:val="22"/>
        </w:rPr>
        <w:t>PPT, Beamer</w:t>
      </w:r>
    </w:p>
    <w:p w14:paraId="10D7DC21" w14:textId="7F5ADF22" w:rsidR="00785872" w:rsidRDefault="00785872" w:rsidP="00DC2C87">
      <w:pPr>
        <w:pStyle w:val="ListenabsatzKasten"/>
        <w:tabs>
          <w:tab w:val="clear" w:pos="360"/>
        </w:tabs>
        <w:ind w:left="360" w:hanging="360"/>
        <w:rPr>
          <w:color w:val="000000" w:themeColor="text1"/>
          <w:sz w:val="22"/>
        </w:rPr>
      </w:pPr>
      <w:r>
        <w:rPr>
          <w:color w:val="000000" w:themeColor="text1"/>
          <w:sz w:val="22"/>
        </w:rPr>
        <w:t>Arbeitsauftrag</w:t>
      </w:r>
    </w:p>
    <w:p w14:paraId="5C2F1077" w14:textId="6033D4A3" w:rsidR="00373FB3" w:rsidRPr="00785872" w:rsidRDefault="00373FB3" w:rsidP="00DC2C87">
      <w:pPr>
        <w:pStyle w:val="ListenabsatzKasten"/>
        <w:tabs>
          <w:tab w:val="clear" w:pos="360"/>
        </w:tabs>
        <w:ind w:left="360" w:hanging="360"/>
        <w:rPr>
          <w:color w:val="000000" w:themeColor="text1"/>
          <w:sz w:val="22"/>
        </w:rPr>
      </w:pPr>
      <w:r>
        <w:rPr>
          <w:color w:val="000000" w:themeColor="text1"/>
          <w:sz w:val="22"/>
        </w:rPr>
        <w:t>Bewässerungs-App ALB-Bayern (zu Arbeitsauftrag - Aufgabe 2)</w:t>
      </w:r>
    </w:p>
    <w:p w14:paraId="6F321809" w14:textId="1C6BFCE2" w:rsidR="00DC2C87" w:rsidRDefault="00785872" w:rsidP="00DC2C87">
      <w:pPr>
        <w:pStyle w:val="ListenabsatzKasten"/>
        <w:tabs>
          <w:tab w:val="clear" w:pos="360"/>
        </w:tabs>
        <w:ind w:left="360" w:hanging="360"/>
        <w:rPr>
          <w:color w:val="000000" w:themeColor="text1"/>
          <w:sz w:val="22"/>
        </w:rPr>
      </w:pPr>
      <w:r>
        <w:rPr>
          <w:color w:val="000000" w:themeColor="text1"/>
          <w:sz w:val="22"/>
        </w:rPr>
        <w:t>07.05_Wasserknappheit_FIAN_2021</w:t>
      </w:r>
      <w:r w:rsidR="00D33FDA">
        <w:rPr>
          <w:color w:val="000000" w:themeColor="text1"/>
          <w:sz w:val="22"/>
        </w:rPr>
        <w:t xml:space="preserve"> (</w:t>
      </w:r>
      <w:r w:rsidR="00373FB3">
        <w:rPr>
          <w:color w:val="000000" w:themeColor="text1"/>
          <w:sz w:val="22"/>
        </w:rPr>
        <w:t>Basis für Diskussion)</w:t>
      </w:r>
    </w:p>
    <w:p w14:paraId="71572E28" w14:textId="200ED608" w:rsidR="00785872" w:rsidRDefault="00785872" w:rsidP="00785872">
      <w:pPr>
        <w:pStyle w:val="ListenabsatzKasten"/>
        <w:numPr>
          <w:ilvl w:val="0"/>
          <w:numId w:val="0"/>
        </w:numPr>
        <w:ind w:left="360"/>
        <w:rPr>
          <w:color w:val="000000" w:themeColor="text1"/>
          <w:sz w:val="22"/>
        </w:rPr>
      </w:pPr>
    </w:p>
    <w:p w14:paraId="7E004F6A" w14:textId="7435C44C" w:rsidR="00785872" w:rsidRDefault="00D654B9" w:rsidP="009E6B75">
      <w:pPr>
        <w:pStyle w:val="berschrift3"/>
      </w:pPr>
      <w:bookmarkStart w:id="46" w:name="_Toc85199509"/>
      <w:bookmarkStart w:id="47" w:name="_Toc348424714"/>
      <w:bookmarkStart w:id="48" w:name="_Toc348428147"/>
      <w:bookmarkStart w:id="49" w:name="_Toc362172845"/>
      <w:r>
        <w:rPr>
          <w:noProof/>
          <w:lang w:eastAsia="de-DE"/>
        </w:rPr>
        <w:drawing>
          <wp:anchor distT="0" distB="0" distL="114300" distR="114300" simplePos="0" relativeHeight="251762688" behindDoc="0" locked="0" layoutInCell="1" allowOverlap="1" wp14:anchorId="58A442FF" wp14:editId="257D4E3D">
            <wp:simplePos x="0" y="0"/>
            <wp:positionH relativeFrom="margin">
              <wp:posOffset>2846705</wp:posOffset>
            </wp:positionH>
            <wp:positionV relativeFrom="margin">
              <wp:posOffset>6774815</wp:posOffset>
            </wp:positionV>
            <wp:extent cx="496800" cy="496800"/>
            <wp:effectExtent l="0" t="0" r="0" b="0"/>
            <wp:wrapNone/>
            <wp:docPr id="7"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sidR="00785872">
        <w:t>Arbeitsauftrag</w:t>
      </w:r>
      <w:bookmarkEnd w:id="46"/>
    </w:p>
    <w:p w14:paraId="0239E30B" w14:textId="46CC2C47" w:rsidR="00785872" w:rsidRDefault="00785872" w:rsidP="00785872">
      <w:pPr>
        <w:rPr>
          <w:sz w:val="22"/>
        </w:rPr>
      </w:pPr>
      <w:r w:rsidRPr="00785872">
        <w:rPr>
          <w:sz w:val="22"/>
        </w:rPr>
        <w:t>s. 07.03_Arbeitsauftrag</w:t>
      </w:r>
      <w:r w:rsidR="00D654B9">
        <w:rPr>
          <w:sz w:val="22"/>
        </w:rPr>
        <w:t xml:space="preserve"> (</w:t>
      </w:r>
      <w:proofErr w:type="spellStart"/>
      <w:r w:rsidR="00D654B9">
        <w:rPr>
          <w:sz w:val="22"/>
        </w:rPr>
        <w:t>Aufg</w:t>
      </w:r>
      <w:proofErr w:type="spellEnd"/>
      <w:r w:rsidR="00D654B9">
        <w:rPr>
          <w:sz w:val="22"/>
        </w:rPr>
        <w:t>. 1-2)</w:t>
      </w:r>
    </w:p>
    <w:p w14:paraId="4C10A7FC" w14:textId="77777777" w:rsidR="008816E2" w:rsidRDefault="008816E2" w:rsidP="008816E2">
      <w:pPr>
        <w:pStyle w:val="berschrift3"/>
        <w:spacing w:before="240" w:after="0"/>
      </w:pPr>
    </w:p>
    <w:p w14:paraId="6FD10E06" w14:textId="0EF0EF15" w:rsidR="009E6B75" w:rsidRDefault="009E6B75" w:rsidP="009E6B75">
      <w:pPr>
        <w:pStyle w:val="berschrift3"/>
      </w:pPr>
      <w:bookmarkStart w:id="50" w:name="_Toc85199510"/>
      <w:r>
        <w:t>Ideen und Anregungen</w:t>
      </w:r>
      <w:bookmarkEnd w:id="50"/>
    </w:p>
    <w:p w14:paraId="4213E6A7" w14:textId="068320B2" w:rsidR="000313F0" w:rsidRPr="00785872" w:rsidRDefault="000313F0" w:rsidP="009C6CC0">
      <w:pPr>
        <w:pStyle w:val="ListenabsatzKasten"/>
        <w:numPr>
          <w:ilvl w:val="0"/>
          <w:numId w:val="14"/>
        </w:numPr>
        <w:rPr>
          <w:color w:val="000000" w:themeColor="text1"/>
          <w:sz w:val="22"/>
        </w:rPr>
      </w:pPr>
      <w:r w:rsidRPr="00785872">
        <w:rPr>
          <w:color w:val="000000" w:themeColor="text1"/>
          <w:sz w:val="22"/>
        </w:rPr>
        <w:t>Einladung eines Experten zur Bewässerung (LTZ, LRA Karlsruhe, Baufirma für Wasserspeicher)</w:t>
      </w:r>
    </w:p>
    <w:p w14:paraId="4436FB66" w14:textId="0AF92634" w:rsidR="00DC2C87" w:rsidRPr="00C43F54" w:rsidRDefault="00DC2C87" w:rsidP="00373FB3">
      <w:pPr>
        <w:rPr>
          <w:noProof/>
          <w:lang w:eastAsia="de-DE"/>
        </w:rPr>
      </w:pPr>
      <w:bookmarkStart w:id="51" w:name="_Toc348424715"/>
      <w:bookmarkStart w:id="52" w:name="_Toc348428148"/>
      <w:bookmarkStart w:id="53" w:name="_Toc362172846"/>
      <w:bookmarkStart w:id="54" w:name="_Toc85199511"/>
      <w:bookmarkEnd w:id="47"/>
      <w:bookmarkEnd w:id="48"/>
      <w:bookmarkEnd w:id="49"/>
      <w:r w:rsidRPr="00C43F54">
        <w:rPr>
          <w:rStyle w:val="berschrift2Zchn"/>
          <w:rFonts w:eastAsia="Calibri"/>
          <w:color w:val="auto"/>
        </w:rPr>
        <w:lastRenderedPageBreak/>
        <w:t>Literatur und Links</w:t>
      </w:r>
      <w:bookmarkEnd w:id="51"/>
      <w:bookmarkEnd w:id="52"/>
      <w:bookmarkEnd w:id="53"/>
      <w:bookmarkEnd w:id="54"/>
      <w:r w:rsidRPr="00C43F54">
        <w:t xml:space="preserve"> </w:t>
      </w:r>
    </w:p>
    <w:p w14:paraId="277489B0" w14:textId="158747D6" w:rsidR="005473AC" w:rsidRPr="00785872" w:rsidRDefault="00957FE7" w:rsidP="00A544A7">
      <w:pPr>
        <w:pStyle w:val="Aufzhlungszeichen"/>
        <w:numPr>
          <w:ilvl w:val="0"/>
          <w:numId w:val="0"/>
        </w:numPr>
        <w:rPr>
          <w:rFonts w:cs="Arial"/>
          <w:sz w:val="22"/>
          <w:szCs w:val="20"/>
        </w:rPr>
      </w:pPr>
      <w:r w:rsidRPr="00785872">
        <w:rPr>
          <w:rFonts w:cs="Arial"/>
          <w:sz w:val="22"/>
          <w:szCs w:val="20"/>
        </w:rPr>
        <w:t xml:space="preserve">Dürremonitor: </w:t>
      </w:r>
      <w:hyperlink r:id="rId17" w:history="1">
        <w:r w:rsidRPr="00785872">
          <w:rPr>
            <w:rStyle w:val="Hyperlink"/>
            <w:rFonts w:cs="Arial"/>
            <w:sz w:val="22"/>
            <w:szCs w:val="20"/>
          </w:rPr>
          <w:t>https://www.ufz.de/index.php?de=37937</w:t>
        </w:r>
      </w:hyperlink>
    </w:p>
    <w:p w14:paraId="01DB9F6F" w14:textId="5059C490" w:rsidR="00957FE7" w:rsidRPr="00785872" w:rsidRDefault="00957FE7" w:rsidP="00A544A7">
      <w:pPr>
        <w:pStyle w:val="Aufzhlungszeichen"/>
        <w:numPr>
          <w:ilvl w:val="0"/>
          <w:numId w:val="0"/>
        </w:numPr>
        <w:rPr>
          <w:rFonts w:cs="Arial"/>
          <w:sz w:val="22"/>
          <w:szCs w:val="20"/>
        </w:rPr>
      </w:pPr>
      <w:r w:rsidRPr="00785872">
        <w:rPr>
          <w:rFonts w:cs="Arial"/>
          <w:sz w:val="22"/>
          <w:szCs w:val="20"/>
        </w:rPr>
        <w:t xml:space="preserve">Video: </w:t>
      </w:r>
      <w:hyperlink r:id="rId18" w:history="1">
        <w:r w:rsidRPr="00785872">
          <w:rPr>
            <w:rStyle w:val="Hyperlink"/>
            <w:rFonts w:cs="Arial"/>
            <w:sz w:val="22"/>
            <w:szCs w:val="20"/>
          </w:rPr>
          <w:t>https://www.youtube.com/watch?v=Es_N_w-rhfA</w:t>
        </w:r>
      </w:hyperlink>
    </w:p>
    <w:p w14:paraId="1ED6ADD8" w14:textId="4D1E2287" w:rsidR="00957FE7" w:rsidRPr="00785872" w:rsidRDefault="00957FE7" w:rsidP="00A544A7">
      <w:pPr>
        <w:pStyle w:val="Aufzhlungszeichen"/>
        <w:numPr>
          <w:ilvl w:val="0"/>
          <w:numId w:val="0"/>
        </w:numPr>
        <w:rPr>
          <w:rFonts w:cs="Arial"/>
          <w:sz w:val="22"/>
          <w:szCs w:val="20"/>
        </w:rPr>
      </w:pPr>
      <w:proofErr w:type="spellStart"/>
      <w:r w:rsidRPr="00785872">
        <w:rPr>
          <w:rFonts w:cs="Arial"/>
          <w:sz w:val="22"/>
          <w:szCs w:val="20"/>
        </w:rPr>
        <w:t>BewässerungsApp</w:t>
      </w:r>
      <w:proofErr w:type="spellEnd"/>
      <w:r w:rsidRPr="00785872">
        <w:rPr>
          <w:rFonts w:cs="Arial"/>
          <w:sz w:val="22"/>
          <w:szCs w:val="20"/>
        </w:rPr>
        <w:t xml:space="preserve">: </w:t>
      </w:r>
      <w:hyperlink r:id="rId19" w:history="1">
        <w:r w:rsidRPr="00785872">
          <w:rPr>
            <w:rStyle w:val="Hyperlink"/>
            <w:rFonts w:cs="Arial"/>
            <w:sz w:val="22"/>
            <w:szCs w:val="20"/>
          </w:rPr>
          <w:t>https://www.alb-bayern.de/DE/Bewaesserung/Steuerungsmodelle/steuerung-beregnung-entscheidungshilfe_BewaesserungsApp.html</w:t>
        </w:r>
      </w:hyperlink>
    </w:p>
    <w:p w14:paraId="2BCEDC79" w14:textId="4DD3D622" w:rsidR="00957FE7" w:rsidRPr="00785872" w:rsidRDefault="00D654B9" w:rsidP="00A544A7">
      <w:pPr>
        <w:pStyle w:val="Aufzhlungszeichen"/>
        <w:numPr>
          <w:ilvl w:val="0"/>
          <w:numId w:val="0"/>
        </w:numPr>
        <w:rPr>
          <w:rFonts w:cs="Arial"/>
          <w:sz w:val="22"/>
          <w:szCs w:val="20"/>
        </w:rPr>
      </w:pPr>
      <w:hyperlink r:id="rId20" w:history="1">
        <w:r w:rsidR="00957FE7" w:rsidRPr="00785872">
          <w:rPr>
            <w:rStyle w:val="Hyperlink"/>
            <w:rFonts w:cs="Arial"/>
            <w:sz w:val="22"/>
            <w:szCs w:val="20"/>
          </w:rPr>
          <w:t>https://literatur.thuenen.de/digbib_extern/dn059620.pdf</w:t>
        </w:r>
      </w:hyperlink>
      <w:r w:rsidR="00957FE7" w:rsidRPr="00785872">
        <w:rPr>
          <w:rFonts w:cs="Arial"/>
          <w:sz w:val="22"/>
          <w:szCs w:val="20"/>
        </w:rPr>
        <w:t xml:space="preserve"> </w:t>
      </w:r>
    </w:p>
    <w:p w14:paraId="743FB169" w14:textId="77777777" w:rsidR="00957FE7" w:rsidRPr="00785872" w:rsidRDefault="00957FE7" w:rsidP="00A544A7">
      <w:pPr>
        <w:pStyle w:val="Aufzhlungszeichen"/>
        <w:numPr>
          <w:ilvl w:val="0"/>
          <w:numId w:val="0"/>
        </w:numPr>
        <w:rPr>
          <w:rFonts w:cs="Arial"/>
          <w:sz w:val="22"/>
          <w:szCs w:val="20"/>
        </w:rPr>
      </w:pPr>
    </w:p>
    <w:p w14:paraId="614D94A7" w14:textId="269AF0A6" w:rsidR="00957FE7" w:rsidRPr="00785872" w:rsidRDefault="00957FE7" w:rsidP="00A544A7">
      <w:pPr>
        <w:pStyle w:val="Aufzhlungszeichen"/>
        <w:numPr>
          <w:ilvl w:val="0"/>
          <w:numId w:val="0"/>
        </w:numPr>
        <w:rPr>
          <w:rFonts w:cs="Arial"/>
          <w:b/>
          <w:sz w:val="22"/>
          <w:szCs w:val="20"/>
        </w:rPr>
      </w:pPr>
      <w:r w:rsidRPr="00785872">
        <w:rPr>
          <w:rFonts w:cs="Arial"/>
          <w:b/>
          <w:sz w:val="22"/>
          <w:szCs w:val="20"/>
        </w:rPr>
        <w:t>Die folgenden Dokumente bieten weitere hilfreiche Hintergrundinformationen:</w:t>
      </w:r>
    </w:p>
    <w:p w14:paraId="0F74A75C" w14:textId="0945274D" w:rsidR="00A544A7" w:rsidRPr="00785872" w:rsidRDefault="00A544A7" w:rsidP="00A544A7">
      <w:pPr>
        <w:pStyle w:val="Aufzhlungszeichen"/>
        <w:numPr>
          <w:ilvl w:val="0"/>
          <w:numId w:val="0"/>
        </w:numPr>
        <w:spacing w:before="0" w:after="120"/>
        <w:ind w:left="357" w:hanging="357"/>
        <w:rPr>
          <w:rFonts w:cs="Arial"/>
          <w:sz w:val="22"/>
          <w:szCs w:val="20"/>
        </w:rPr>
      </w:pPr>
      <w:r w:rsidRPr="00785872">
        <w:rPr>
          <w:rFonts w:cs="Arial"/>
          <w:sz w:val="22"/>
          <w:szCs w:val="20"/>
        </w:rPr>
        <w:t>07.05_Wasserspeicher_bioland.pdf</w:t>
      </w:r>
    </w:p>
    <w:p w14:paraId="4CD2AABB" w14:textId="3D017543" w:rsidR="00A544A7" w:rsidRPr="00785872" w:rsidRDefault="00A544A7" w:rsidP="00A544A7">
      <w:pPr>
        <w:pStyle w:val="Aufzhlungszeichen"/>
        <w:numPr>
          <w:ilvl w:val="0"/>
          <w:numId w:val="0"/>
        </w:numPr>
        <w:spacing w:before="0" w:after="120"/>
        <w:ind w:left="357" w:hanging="357"/>
        <w:rPr>
          <w:rFonts w:cs="Arial"/>
          <w:sz w:val="22"/>
          <w:szCs w:val="20"/>
        </w:rPr>
      </w:pPr>
      <w:r w:rsidRPr="00785872">
        <w:rPr>
          <w:rFonts w:cs="Arial"/>
          <w:sz w:val="22"/>
          <w:szCs w:val="20"/>
        </w:rPr>
        <w:t>07.05_Merkblatt_Bewässerung_LTZ.pdf</w:t>
      </w:r>
    </w:p>
    <w:p w14:paraId="7BFC5F55" w14:textId="6DD6CC78" w:rsidR="00A544A7" w:rsidRPr="00785872" w:rsidRDefault="00A544A7" w:rsidP="00A544A7">
      <w:pPr>
        <w:pStyle w:val="Aufzhlungszeichen"/>
        <w:numPr>
          <w:ilvl w:val="0"/>
          <w:numId w:val="0"/>
        </w:numPr>
        <w:spacing w:before="0" w:after="120"/>
        <w:ind w:left="357" w:hanging="357"/>
        <w:rPr>
          <w:rFonts w:cs="Arial"/>
          <w:sz w:val="22"/>
          <w:szCs w:val="20"/>
        </w:rPr>
      </w:pPr>
      <w:r w:rsidRPr="00785872">
        <w:rPr>
          <w:rFonts w:cs="Arial"/>
          <w:sz w:val="22"/>
          <w:szCs w:val="20"/>
        </w:rPr>
        <w:t>07.05_EinflussBewässerung_LTZ.pdf</w:t>
      </w:r>
    </w:p>
    <w:p w14:paraId="2B1F2865" w14:textId="77777777" w:rsidR="00785872" w:rsidRPr="00785872" w:rsidRDefault="00A544A7" w:rsidP="00A544A7">
      <w:pPr>
        <w:pStyle w:val="Aufzhlungszeichen"/>
        <w:numPr>
          <w:ilvl w:val="0"/>
          <w:numId w:val="0"/>
        </w:numPr>
        <w:spacing w:before="0" w:after="120"/>
        <w:ind w:left="357" w:hanging="357"/>
        <w:rPr>
          <w:sz w:val="22"/>
        </w:rPr>
      </w:pPr>
      <w:r w:rsidRPr="00785872">
        <w:rPr>
          <w:sz w:val="22"/>
        </w:rPr>
        <w:t>07.05_Bewässerung_LRA_RV_FN.pdf</w:t>
      </w:r>
      <w:r w:rsidR="005473AC" w:rsidRPr="00785872">
        <w:rPr>
          <w:sz w:val="22"/>
        </w:rPr>
        <w:tab/>
      </w:r>
    </w:p>
    <w:p w14:paraId="7872C1E1" w14:textId="77777777" w:rsidR="00785872" w:rsidRDefault="00785872" w:rsidP="00A544A7">
      <w:pPr>
        <w:pStyle w:val="Aufzhlungszeichen"/>
        <w:numPr>
          <w:ilvl w:val="0"/>
          <w:numId w:val="0"/>
        </w:numPr>
        <w:spacing w:before="0" w:after="120"/>
        <w:ind w:left="357" w:hanging="357"/>
        <w:rPr>
          <w:sz w:val="22"/>
        </w:rPr>
      </w:pPr>
      <w:r w:rsidRPr="00785872">
        <w:rPr>
          <w:sz w:val="22"/>
        </w:rPr>
        <w:t>07.05_Wasserknappheit_FIAN_2021</w:t>
      </w:r>
    </w:p>
    <w:p w14:paraId="538C274A" w14:textId="2479A2DA" w:rsidR="002733C2" w:rsidRDefault="002733C2" w:rsidP="002733C2">
      <w:pPr>
        <w:spacing w:before="0" w:after="160" w:line="259" w:lineRule="auto"/>
      </w:pPr>
      <w:bookmarkStart w:id="55" w:name="Abschnitt_3"/>
      <w:bookmarkStart w:id="56" w:name="_Toc348428104"/>
      <w:bookmarkStart w:id="57" w:name="_Toc348428158"/>
      <w:bookmarkStart w:id="58" w:name="_Toc361050497"/>
      <w:bookmarkStart w:id="59" w:name="_Toc362172856"/>
    </w:p>
    <w:p w14:paraId="6969584A" w14:textId="77777777" w:rsidR="00FA390D" w:rsidRPr="00AF199E" w:rsidRDefault="00FA390D" w:rsidP="002733C2">
      <w:pPr>
        <w:spacing w:before="0" w:after="160" w:line="259" w:lineRule="auto"/>
      </w:pPr>
    </w:p>
    <w:p w14:paraId="1B4A824D" w14:textId="77777777" w:rsidR="00DC2C87" w:rsidRPr="00C43F54" w:rsidRDefault="00DC2C87" w:rsidP="00DC2C87">
      <w:pPr>
        <w:pStyle w:val="berschrift2"/>
        <w:rPr>
          <w:color w:val="auto"/>
        </w:rPr>
      </w:pPr>
      <w:bookmarkStart w:id="60" w:name="_Toc348424720"/>
      <w:bookmarkStart w:id="61" w:name="_Toc348428159"/>
      <w:bookmarkStart w:id="62" w:name="_Toc362172857"/>
      <w:bookmarkStart w:id="63" w:name="_Toc85199512"/>
      <w:bookmarkEnd w:id="55"/>
      <w:bookmarkEnd w:id="56"/>
      <w:bookmarkEnd w:id="57"/>
      <w:bookmarkEnd w:id="58"/>
      <w:bookmarkEnd w:id="59"/>
      <w:r w:rsidRPr="00C43F54">
        <w:rPr>
          <w:color w:val="auto"/>
        </w:rPr>
        <w:t>Impressum</w:t>
      </w:r>
      <w:bookmarkEnd w:id="60"/>
      <w:bookmarkEnd w:id="61"/>
      <w:bookmarkEnd w:id="62"/>
      <w:bookmarkEnd w:id="63"/>
      <w:r w:rsidRPr="00C43F54">
        <w:rPr>
          <w:color w:val="auto"/>
        </w:rPr>
        <w:t xml:space="preserve"> </w:t>
      </w:r>
    </w:p>
    <w:p w14:paraId="1475785A" w14:textId="77777777" w:rsidR="00DC2C87" w:rsidRDefault="00DC2C87" w:rsidP="00C43F54">
      <w:pPr>
        <w:tabs>
          <w:tab w:val="left" w:pos="2127"/>
        </w:tabs>
        <w:ind w:left="2127" w:hanging="2127"/>
      </w:pPr>
      <w:r w:rsidRPr="00640C8E">
        <w:rPr>
          <w:rStyle w:val="Fett"/>
        </w:rPr>
        <w:t>Herausgeber</w:t>
      </w:r>
      <w:r>
        <w:t xml:space="preserve"> </w:t>
      </w:r>
      <w:r>
        <w:tab/>
      </w:r>
      <w:r w:rsidR="003531E3">
        <w:t>Bodensee-Stiftung, Fritz-Reichle-Ring 4, 78315 Radolfzell</w:t>
      </w:r>
    </w:p>
    <w:p w14:paraId="7996C6E5" w14:textId="5D610969" w:rsidR="004A38F7" w:rsidRDefault="00DC2C87" w:rsidP="00382446">
      <w:pPr>
        <w:tabs>
          <w:tab w:val="left" w:pos="2127"/>
        </w:tabs>
        <w:ind w:left="2127" w:hanging="2127"/>
      </w:pPr>
      <w:r w:rsidRPr="00640C8E">
        <w:rPr>
          <w:rStyle w:val="Fett"/>
        </w:rPr>
        <w:t>Text</w:t>
      </w:r>
      <w:r>
        <w:tab/>
      </w:r>
      <w:r w:rsidR="003B1EF6">
        <w:t>Sabine Sommer</w:t>
      </w:r>
      <w:r w:rsidR="00CC04B0">
        <w:t xml:space="preserve"> (</w:t>
      </w:r>
      <w:r w:rsidR="003B1EF6">
        <w:t>Bodensee-Stiftung</w:t>
      </w:r>
      <w:r w:rsidR="00CC04B0">
        <w:t>)</w:t>
      </w:r>
    </w:p>
    <w:p w14:paraId="01272B5C" w14:textId="4138045D" w:rsidR="00C43F54" w:rsidRDefault="00DC2C87" w:rsidP="00785872">
      <w:pPr>
        <w:tabs>
          <w:tab w:val="left" w:pos="2127"/>
        </w:tabs>
        <w:ind w:left="2127" w:hanging="2127"/>
      </w:pPr>
      <w:r w:rsidRPr="00640C8E">
        <w:rPr>
          <w:rStyle w:val="Fett"/>
        </w:rPr>
        <w:t>Redaktion</w:t>
      </w:r>
      <w:r>
        <w:t xml:space="preserve"> </w:t>
      </w:r>
      <w:r>
        <w:tab/>
      </w:r>
      <w:r w:rsidR="00661C32" w:rsidRPr="00661C32">
        <w:t>Sabine Sommer</w:t>
      </w:r>
      <w:r w:rsidR="00FA390D">
        <w:t>, Andreas Ziermann</w:t>
      </w:r>
      <w:r w:rsidR="00661C32" w:rsidRPr="00661C32">
        <w:t xml:space="preserve"> </w:t>
      </w:r>
      <w:r w:rsidR="00CC04B0">
        <w:t>(</w:t>
      </w:r>
      <w:r w:rsidR="00661C32" w:rsidRPr="00661C32">
        <w:t>Bodensee-Stiftung</w:t>
      </w:r>
      <w:r w:rsidR="00CC04B0">
        <w:t>)</w:t>
      </w:r>
      <w:r w:rsidR="00E82419">
        <w:t>, Martine Schraml (LTZ Augustenberg</w:t>
      </w:r>
      <w:r w:rsidR="004A3521">
        <w:t xml:space="preserve">, </w:t>
      </w:r>
      <w:proofErr w:type="spellStart"/>
      <w:r w:rsidR="004A3521">
        <w:t>Bewässerung_allgemein</w:t>
      </w:r>
      <w:proofErr w:type="spellEnd"/>
      <w:r w:rsidR="00E82419">
        <w:t>)</w:t>
      </w:r>
    </w:p>
    <w:p w14:paraId="36B94511" w14:textId="0693899D" w:rsidR="00B0070A" w:rsidRPr="00B0070A" w:rsidRDefault="00DC2C87" w:rsidP="00B0070A">
      <w:pPr>
        <w:tabs>
          <w:tab w:val="left" w:pos="2127"/>
        </w:tabs>
        <w:ind w:left="2126" w:hanging="2126"/>
      </w:pPr>
      <w:r w:rsidRPr="00640C8E">
        <w:rPr>
          <w:rStyle w:val="Fett"/>
        </w:rPr>
        <w:t>Bilder</w:t>
      </w:r>
      <w:r>
        <w:tab/>
      </w:r>
      <w:r w:rsidR="008D7D60">
        <w:t>Titel</w:t>
      </w:r>
      <w:r w:rsidR="008D7D60" w:rsidRPr="008D7D60">
        <w:t xml:space="preserve">: </w:t>
      </w:r>
      <w:proofErr w:type="spellStart"/>
      <w:r w:rsidR="00B0070A" w:rsidRPr="00B0070A">
        <w:t>Sprenkler</w:t>
      </w:r>
      <w:proofErr w:type="spellEnd"/>
      <w:r w:rsidR="00B0070A" w:rsidRPr="00B0070A">
        <w:t xml:space="preserve">, </w:t>
      </w:r>
      <w:hyperlink r:id="rId21" w:history="1">
        <w:r w:rsidR="00B0070A" w:rsidRPr="00FD5EBC">
          <w:rPr>
            <w:rStyle w:val="Hyperlink"/>
          </w:rPr>
          <w:t>https://pixabay.com/de/photos/wassersprenger-bew%c3%a4sserung-feld-880965/</w:t>
        </w:r>
      </w:hyperlink>
      <w:r w:rsidR="00B0070A">
        <w:t xml:space="preserve"> </w:t>
      </w:r>
      <w:r w:rsidR="00B0070A" w:rsidRPr="00B0070A">
        <w:t>(30.09.21)</w:t>
      </w:r>
    </w:p>
    <w:p w14:paraId="7FD9B4CB" w14:textId="26ABAF87" w:rsidR="00B0070A" w:rsidRDefault="001B497A" w:rsidP="00B0070A">
      <w:pPr>
        <w:tabs>
          <w:tab w:val="left" w:pos="2127"/>
        </w:tabs>
        <w:spacing w:after="0"/>
        <w:ind w:left="2126" w:hanging="2126"/>
      </w:pPr>
      <w:r>
        <w:rPr>
          <w:rStyle w:val="Fett"/>
        </w:rPr>
        <w:tab/>
      </w:r>
      <w:r w:rsidRPr="001B497A">
        <w:rPr>
          <w:rStyle w:val="Fett"/>
          <w:b w:val="0"/>
        </w:rPr>
        <w:t xml:space="preserve">Trockener Boden, </w:t>
      </w:r>
      <w:hyperlink r:id="rId22" w:history="1">
        <w:r w:rsidR="00B0070A" w:rsidRPr="00FD5EBC">
          <w:rPr>
            <w:rStyle w:val="Hyperlink"/>
          </w:rPr>
          <w:t>https://pixabay.com/de/photos/erde-d%c3%bcrre-boden-trockenheit-3355931/</w:t>
        </w:r>
      </w:hyperlink>
      <w:r w:rsidR="00B0070A">
        <w:t xml:space="preserve"> (30.09.21)</w:t>
      </w:r>
    </w:p>
    <w:p w14:paraId="175D8000" w14:textId="347F40A9" w:rsidR="003B1EF6" w:rsidRDefault="00AF199E" w:rsidP="00B0070A">
      <w:pPr>
        <w:tabs>
          <w:tab w:val="left" w:pos="2127"/>
        </w:tabs>
        <w:spacing w:after="0"/>
        <w:ind w:left="2126" w:hanging="2126"/>
      </w:pPr>
      <w:r w:rsidRPr="00AF199E">
        <w:rPr>
          <w:b/>
        </w:rPr>
        <w:t>Logodesign</w:t>
      </w:r>
      <w:r w:rsidR="00CC04B0">
        <w:tab/>
        <w:t>kissundklein</w:t>
      </w:r>
    </w:p>
    <w:p w14:paraId="7DC8169C" w14:textId="77777777" w:rsidR="00CC04B0" w:rsidRDefault="00CC04B0" w:rsidP="00DC2C87">
      <w:pPr>
        <w:tabs>
          <w:tab w:val="left" w:pos="2127"/>
        </w:tabs>
        <w:ind w:left="2127" w:hanging="2127"/>
      </w:pPr>
    </w:p>
    <w:p w14:paraId="7904357F" w14:textId="77777777" w:rsidR="00DC2C87" w:rsidRDefault="00DC2C87" w:rsidP="00DC2C87">
      <w:pPr>
        <w:tabs>
          <w:tab w:val="left" w:pos="2127"/>
        </w:tabs>
        <w:ind w:left="2127" w:hanging="2127"/>
      </w:pPr>
      <w:r>
        <w:tab/>
      </w:r>
    </w:p>
    <w:p w14:paraId="31853D80" w14:textId="77777777" w:rsidR="00DC2C87" w:rsidRDefault="00DC2C87" w:rsidP="00DC2C87">
      <w:pPr>
        <w:rPr>
          <w:rStyle w:val="Fett"/>
        </w:rPr>
      </w:pPr>
      <w:r w:rsidRPr="00640C8E">
        <w:rPr>
          <w:rStyle w:val="Fett"/>
        </w:rPr>
        <w:t>Nutzungsrechte</w:t>
      </w:r>
      <w:r w:rsidR="00382446">
        <w:rPr>
          <w:rStyle w:val="Fett"/>
        </w:rPr>
        <w:t>/Haftungsausschluss</w:t>
      </w:r>
      <w:bookmarkEnd w:id="7"/>
    </w:p>
    <w:p w14:paraId="7A16E253" w14:textId="79052EF7" w:rsidR="00027348" w:rsidRPr="00640C8E" w:rsidRDefault="00785872" w:rsidP="00785872">
      <w:pPr>
        <w:jc w:val="both"/>
        <w:rPr>
          <w:rStyle w:val="Fett"/>
        </w:rPr>
      </w:pPr>
      <w:bookmarkStart w:id="64" w:name="_Hlk84324525"/>
      <w:r>
        <w:t xml:space="preserve">Die Nutzungsrechte der PDF-, </w:t>
      </w:r>
      <w:r>
        <w:rPr>
          <w:rStyle w:val="docdata"/>
          <w:rFonts w:cs="Arial"/>
          <w:color w:val="000000"/>
          <w:szCs w:val="20"/>
        </w:rPr>
        <w:t>PowerPoint-</w:t>
      </w:r>
      <w:r>
        <w:t xml:space="preserve"> und Word-Dokumente liegen bei den Projektpartnern im Projekt GeNIAL Bodensee-Stiftung, Landesbetrieb Landwirtschaft Hessen (LLH), Landesanstalt für Landwirtschaft, Ernährung und Ländlichen Raum (LEL) sowie Landwirtschaftliches Technologiezentrum Augustenberg (LTZ). </w:t>
      </w:r>
      <w:r w:rsidRPr="009D2D1A">
        <w:t>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bookmarkEnd w:id="64"/>
    </w:p>
    <w:sectPr w:rsidR="00027348" w:rsidRPr="00640C8E" w:rsidSect="00480579">
      <w:headerReference w:type="default" r:id="rId23"/>
      <w:footerReference w:type="default" r:id="rId24"/>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88663" w14:textId="77777777" w:rsidR="003B1EF6" w:rsidRDefault="003B1EF6" w:rsidP="00DC2C87">
      <w:pPr>
        <w:spacing w:before="0" w:after="0"/>
      </w:pPr>
      <w:r>
        <w:separator/>
      </w:r>
    </w:p>
  </w:endnote>
  <w:endnote w:type="continuationSeparator" w:id="0">
    <w:p w14:paraId="322FC02A" w14:textId="77777777" w:rsidR="003B1EF6" w:rsidRDefault="003B1EF6"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1D66A" w14:textId="77777777" w:rsidR="00F15FA7" w:rsidRDefault="00D654B9"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B977A2">
          <w:rPr>
            <w:noProof/>
          </w:rPr>
          <w:t>2</w:t>
        </w:r>
        <w:r w:rsidR="00F15FA7">
          <w:fldChar w:fldCharType="end"/>
        </w:r>
      </w:sdtContent>
    </w:sdt>
  </w:p>
  <w:p w14:paraId="74FB82BC" w14:textId="77777777"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B6A45" w14:textId="77777777" w:rsidR="003B1EF6" w:rsidRDefault="003B1EF6" w:rsidP="00DC2C87">
      <w:pPr>
        <w:spacing w:before="0" w:after="0"/>
      </w:pPr>
      <w:r>
        <w:separator/>
      </w:r>
    </w:p>
  </w:footnote>
  <w:footnote w:type="continuationSeparator" w:id="0">
    <w:p w14:paraId="74D0251B" w14:textId="77777777" w:rsidR="003B1EF6" w:rsidRDefault="003B1EF6"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B848B" w14:textId="77777777"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14:anchorId="0B6FFDDE" wp14:editId="626AED56">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601BA5"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Pr>
        <w:noProof/>
        <w:lang w:eastAsia="de-DE"/>
      </w:rPr>
      <w:drawing>
        <wp:anchor distT="0" distB="0" distL="114300" distR="114300" simplePos="0" relativeHeight="251658240" behindDoc="0" locked="0" layoutInCell="1" allowOverlap="1" wp14:anchorId="3B1FE538" wp14:editId="51A95B2D">
          <wp:simplePos x="0" y="0"/>
          <wp:positionH relativeFrom="column">
            <wp:posOffset>4947920</wp:posOffset>
          </wp:positionH>
          <wp:positionV relativeFrom="paragraph">
            <wp:posOffset>245110</wp:posOffset>
          </wp:positionV>
          <wp:extent cx="1000125" cy="348615"/>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125"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48012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DC42BF0"/>
    <w:multiLevelType w:val="hybridMultilevel"/>
    <w:tmpl w:val="BC664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27D47EB"/>
    <w:multiLevelType w:val="hybridMultilevel"/>
    <w:tmpl w:val="95DEE5A6"/>
    <w:lvl w:ilvl="0" w:tplc="946C97DA">
      <w:start w:val="1"/>
      <w:numFmt w:val="bullet"/>
      <w:lvlText w:val="•"/>
      <w:lvlJc w:val="left"/>
      <w:pPr>
        <w:tabs>
          <w:tab w:val="num" w:pos="720"/>
        </w:tabs>
        <w:ind w:left="720" w:hanging="360"/>
      </w:pPr>
      <w:rPr>
        <w:rFonts w:ascii="Arial" w:hAnsi="Arial" w:hint="default"/>
      </w:rPr>
    </w:lvl>
    <w:lvl w:ilvl="1" w:tplc="ED625178">
      <w:start w:val="1"/>
      <w:numFmt w:val="bullet"/>
      <w:lvlText w:val="•"/>
      <w:lvlJc w:val="left"/>
      <w:pPr>
        <w:tabs>
          <w:tab w:val="num" w:pos="1440"/>
        </w:tabs>
        <w:ind w:left="1440" w:hanging="360"/>
      </w:pPr>
      <w:rPr>
        <w:rFonts w:ascii="Arial" w:hAnsi="Arial" w:hint="default"/>
      </w:rPr>
    </w:lvl>
    <w:lvl w:ilvl="2" w:tplc="C1043158" w:tentative="1">
      <w:start w:val="1"/>
      <w:numFmt w:val="bullet"/>
      <w:lvlText w:val="•"/>
      <w:lvlJc w:val="left"/>
      <w:pPr>
        <w:tabs>
          <w:tab w:val="num" w:pos="2160"/>
        </w:tabs>
        <w:ind w:left="2160" w:hanging="360"/>
      </w:pPr>
      <w:rPr>
        <w:rFonts w:ascii="Arial" w:hAnsi="Arial" w:hint="default"/>
      </w:rPr>
    </w:lvl>
    <w:lvl w:ilvl="3" w:tplc="5ACEFD08" w:tentative="1">
      <w:start w:val="1"/>
      <w:numFmt w:val="bullet"/>
      <w:lvlText w:val="•"/>
      <w:lvlJc w:val="left"/>
      <w:pPr>
        <w:tabs>
          <w:tab w:val="num" w:pos="2880"/>
        </w:tabs>
        <w:ind w:left="2880" w:hanging="360"/>
      </w:pPr>
      <w:rPr>
        <w:rFonts w:ascii="Arial" w:hAnsi="Arial" w:hint="default"/>
      </w:rPr>
    </w:lvl>
    <w:lvl w:ilvl="4" w:tplc="C3D43C6E" w:tentative="1">
      <w:start w:val="1"/>
      <w:numFmt w:val="bullet"/>
      <w:lvlText w:val="•"/>
      <w:lvlJc w:val="left"/>
      <w:pPr>
        <w:tabs>
          <w:tab w:val="num" w:pos="3600"/>
        </w:tabs>
        <w:ind w:left="3600" w:hanging="360"/>
      </w:pPr>
      <w:rPr>
        <w:rFonts w:ascii="Arial" w:hAnsi="Arial" w:hint="default"/>
      </w:rPr>
    </w:lvl>
    <w:lvl w:ilvl="5" w:tplc="A04299EA" w:tentative="1">
      <w:start w:val="1"/>
      <w:numFmt w:val="bullet"/>
      <w:lvlText w:val="•"/>
      <w:lvlJc w:val="left"/>
      <w:pPr>
        <w:tabs>
          <w:tab w:val="num" w:pos="4320"/>
        </w:tabs>
        <w:ind w:left="4320" w:hanging="360"/>
      </w:pPr>
      <w:rPr>
        <w:rFonts w:ascii="Arial" w:hAnsi="Arial" w:hint="default"/>
      </w:rPr>
    </w:lvl>
    <w:lvl w:ilvl="6" w:tplc="345E4A8E" w:tentative="1">
      <w:start w:val="1"/>
      <w:numFmt w:val="bullet"/>
      <w:lvlText w:val="•"/>
      <w:lvlJc w:val="left"/>
      <w:pPr>
        <w:tabs>
          <w:tab w:val="num" w:pos="5040"/>
        </w:tabs>
        <w:ind w:left="5040" w:hanging="360"/>
      </w:pPr>
      <w:rPr>
        <w:rFonts w:ascii="Arial" w:hAnsi="Arial" w:hint="default"/>
      </w:rPr>
    </w:lvl>
    <w:lvl w:ilvl="7" w:tplc="8BF2678E" w:tentative="1">
      <w:start w:val="1"/>
      <w:numFmt w:val="bullet"/>
      <w:lvlText w:val="•"/>
      <w:lvlJc w:val="left"/>
      <w:pPr>
        <w:tabs>
          <w:tab w:val="num" w:pos="5760"/>
        </w:tabs>
        <w:ind w:left="5760" w:hanging="360"/>
      </w:pPr>
      <w:rPr>
        <w:rFonts w:ascii="Arial" w:hAnsi="Arial" w:hint="default"/>
      </w:rPr>
    </w:lvl>
    <w:lvl w:ilvl="8" w:tplc="47A4B0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197D95"/>
    <w:multiLevelType w:val="hybridMultilevel"/>
    <w:tmpl w:val="CFB6245A"/>
    <w:lvl w:ilvl="0" w:tplc="3FC85A4E">
      <w:start w:val="1"/>
      <w:numFmt w:val="decimal"/>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6" w15:restartNumberingAfterBreak="0">
    <w:nsid w:val="42EA4D9B"/>
    <w:multiLevelType w:val="hybridMultilevel"/>
    <w:tmpl w:val="DB4470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78047BD"/>
    <w:multiLevelType w:val="hybridMultilevel"/>
    <w:tmpl w:val="12B2B9A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4BAA0C6D"/>
    <w:multiLevelType w:val="hybridMultilevel"/>
    <w:tmpl w:val="AC3287AC"/>
    <w:lvl w:ilvl="0" w:tplc="6D3647CC">
      <w:start w:val="1"/>
      <w:numFmt w:val="bullet"/>
      <w:lvlText w:val="•"/>
      <w:lvlJc w:val="left"/>
      <w:pPr>
        <w:tabs>
          <w:tab w:val="num" w:pos="720"/>
        </w:tabs>
        <w:ind w:left="720" w:hanging="360"/>
      </w:pPr>
      <w:rPr>
        <w:rFonts w:ascii="Arial" w:hAnsi="Arial" w:hint="default"/>
      </w:rPr>
    </w:lvl>
    <w:lvl w:ilvl="1" w:tplc="D20EE476" w:tentative="1">
      <w:start w:val="1"/>
      <w:numFmt w:val="bullet"/>
      <w:lvlText w:val="•"/>
      <w:lvlJc w:val="left"/>
      <w:pPr>
        <w:tabs>
          <w:tab w:val="num" w:pos="1440"/>
        </w:tabs>
        <w:ind w:left="1440" w:hanging="360"/>
      </w:pPr>
      <w:rPr>
        <w:rFonts w:ascii="Arial" w:hAnsi="Arial" w:hint="default"/>
      </w:rPr>
    </w:lvl>
    <w:lvl w:ilvl="2" w:tplc="36A4937A" w:tentative="1">
      <w:start w:val="1"/>
      <w:numFmt w:val="bullet"/>
      <w:lvlText w:val="•"/>
      <w:lvlJc w:val="left"/>
      <w:pPr>
        <w:tabs>
          <w:tab w:val="num" w:pos="2160"/>
        </w:tabs>
        <w:ind w:left="2160" w:hanging="360"/>
      </w:pPr>
      <w:rPr>
        <w:rFonts w:ascii="Arial" w:hAnsi="Arial" w:hint="default"/>
      </w:rPr>
    </w:lvl>
    <w:lvl w:ilvl="3" w:tplc="16AA005A" w:tentative="1">
      <w:start w:val="1"/>
      <w:numFmt w:val="bullet"/>
      <w:lvlText w:val="•"/>
      <w:lvlJc w:val="left"/>
      <w:pPr>
        <w:tabs>
          <w:tab w:val="num" w:pos="2880"/>
        </w:tabs>
        <w:ind w:left="2880" w:hanging="360"/>
      </w:pPr>
      <w:rPr>
        <w:rFonts w:ascii="Arial" w:hAnsi="Arial" w:hint="default"/>
      </w:rPr>
    </w:lvl>
    <w:lvl w:ilvl="4" w:tplc="FA6A5B2A" w:tentative="1">
      <w:start w:val="1"/>
      <w:numFmt w:val="bullet"/>
      <w:lvlText w:val="•"/>
      <w:lvlJc w:val="left"/>
      <w:pPr>
        <w:tabs>
          <w:tab w:val="num" w:pos="3600"/>
        </w:tabs>
        <w:ind w:left="3600" w:hanging="360"/>
      </w:pPr>
      <w:rPr>
        <w:rFonts w:ascii="Arial" w:hAnsi="Arial" w:hint="default"/>
      </w:rPr>
    </w:lvl>
    <w:lvl w:ilvl="5" w:tplc="CA6AC364" w:tentative="1">
      <w:start w:val="1"/>
      <w:numFmt w:val="bullet"/>
      <w:lvlText w:val="•"/>
      <w:lvlJc w:val="left"/>
      <w:pPr>
        <w:tabs>
          <w:tab w:val="num" w:pos="4320"/>
        </w:tabs>
        <w:ind w:left="4320" w:hanging="360"/>
      </w:pPr>
      <w:rPr>
        <w:rFonts w:ascii="Arial" w:hAnsi="Arial" w:hint="default"/>
      </w:rPr>
    </w:lvl>
    <w:lvl w:ilvl="6" w:tplc="8482D31A" w:tentative="1">
      <w:start w:val="1"/>
      <w:numFmt w:val="bullet"/>
      <w:lvlText w:val="•"/>
      <w:lvlJc w:val="left"/>
      <w:pPr>
        <w:tabs>
          <w:tab w:val="num" w:pos="5040"/>
        </w:tabs>
        <w:ind w:left="5040" w:hanging="360"/>
      </w:pPr>
      <w:rPr>
        <w:rFonts w:ascii="Arial" w:hAnsi="Arial" w:hint="default"/>
      </w:rPr>
    </w:lvl>
    <w:lvl w:ilvl="7" w:tplc="35D8EBA0" w:tentative="1">
      <w:start w:val="1"/>
      <w:numFmt w:val="bullet"/>
      <w:lvlText w:val="•"/>
      <w:lvlJc w:val="left"/>
      <w:pPr>
        <w:tabs>
          <w:tab w:val="num" w:pos="5760"/>
        </w:tabs>
        <w:ind w:left="5760" w:hanging="360"/>
      </w:pPr>
      <w:rPr>
        <w:rFonts w:ascii="Arial" w:hAnsi="Arial" w:hint="default"/>
      </w:rPr>
    </w:lvl>
    <w:lvl w:ilvl="8" w:tplc="1F486A9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2" w15:restartNumberingAfterBreak="0">
    <w:nsid w:val="66F04537"/>
    <w:multiLevelType w:val="hybridMultilevel"/>
    <w:tmpl w:val="BC06ECE6"/>
    <w:lvl w:ilvl="0" w:tplc="BD62F506">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4447D6"/>
    <w:multiLevelType w:val="hybridMultilevel"/>
    <w:tmpl w:val="27F668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781E6E1D"/>
    <w:multiLevelType w:val="hybridMultilevel"/>
    <w:tmpl w:val="BB646A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AE15E68"/>
    <w:multiLevelType w:val="hybridMultilevel"/>
    <w:tmpl w:val="EE18B692"/>
    <w:lvl w:ilvl="0" w:tplc="836EA7CA">
      <w:start w:val="1"/>
      <w:numFmt w:val="decimal"/>
      <w:lvlText w:val="%1)"/>
      <w:lvlJc w:val="left"/>
      <w:pPr>
        <w:tabs>
          <w:tab w:val="num" w:pos="720"/>
        </w:tabs>
        <w:ind w:left="720" w:hanging="360"/>
      </w:pPr>
    </w:lvl>
    <w:lvl w:ilvl="1" w:tplc="88E42F08" w:tentative="1">
      <w:start w:val="1"/>
      <w:numFmt w:val="decimal"/>
      <w:lvlText w:val="%2)"/>
      <w:lvlJc w:val="left"/>
      <w:pPr>
        <w:tabs>
          <w:tab w:val="num" w:pos="1440"/>
        </w:tabs>
        <w:ind w:left="1440" w:hanging="360"/>
      </w:pPr>
    </w:lvl>
    <w:lvl w:ilvl="2" w:tplc="9CEA504C" w:tentative="1">
      <w:start w:val="1"/>
      <w:numFmt w:val="decimal"/>
      <w:lvlText w:val="%3)"/>
      <w:lvlJc w:val="left"/>
      <w:pPr>
        <w:tabs>
          <w:tab w:val="num" w:pos="2160"/>
        </w:tabs>
        <w:ind w:left="2160" w:hanging="360"/>
      </w:pPr>
    </w:lvl>
    <w:lvl w:ilvl="3" w:tplc="FFF4C016" w:tentative="1">
      <w:start w:val="1"/>
      <w:numFmt w:val="decimal"/>
      <w:lvlText w:val="%4)"/>
      <w:lvlJc w:val="left"/>
      <w:pPr>
        <w:tabs>
          <w:tab w:val="num" w:pos="2880"/>
        </w:tabs>
        <w:ind w:left="2880" w:hanging="360"/>
      </w:pPr>
    </w:lvl>
    <w:lvl w:ilvl="4" w:tplc="C14CFDC0" w:tentative="1">
      <w:start w:val="1"/>
      <w:numFmt w:val="decimal"/>
      <w:lvlText w:val="%5)"/>
      <w:lvlJc w:val="left"/>
      <w:pPr>
        <w:tabs>
          <w:tab w:val="num" w:pos="3600"/>
        </w:tabs>
        <w:ind w:left="3600" w:hanging="360"/>
      </w:pPr>
    </w:lvl>
    <w:lvl w:ilvl="5" w:tplc="4D1C8144" w:tentative="1">
      <w:start w:val="1"/>
      <w:numFmt w:val="decimal"/>
      <w:lvlText w:val="%6)"/>
      <w:lvlJc w:val="left"/>
      <w:pPr>
        <w:tabs>
          <w:tab w:val="num" w:pos="4320"/>
        </w:tabs>
        <w:ind w:left="4320" w:hanging="360"/>
      </w:pPr>
    </w:lvl>
    <w:lvl w:ilvl="6" w:tplc="A29EF944" w:tentative="1">
      <w:start w:val="1"/>
      <w:numFmt w:val="decimal"/>
      <w:lvlText w:val="%7)"/>
      <w:lvlJc w:val="left"/>
      <w:pPr>
        <w:tabs>
          <w:tab w:val="num" w:pos="5040"/>
        </w:tabs>
        <w:ind w:left="5040" w:hanging="360"/>
      </w:pPr>
    </w:lvl>
    <w:lvl w:ilvl="7" w:tplc="4C20FB76" w:tentative="1">
      <w:start w:val="1"/>
      <w:numFmt w:val="decimal"/>
      <w:lvlText w:val="%8)"/>
      <w:lvlJc w:val="left"/>
      <w:pPr>
        <w:tabs>
          <w:tab w:val="num" w:pos="5760"/>
        </w:tabs>
        <w:ind w:left="5760" w:hanging="360"/>
      </w:pPr>
    </w:lvl>
    <w:lvl w:ilvl="8" w:tplc="86AAADB4" w:tentative="1">
      <w:start w:val="1"/>
      <w:numFmt w:val="decimal"/>
      <w:lvlText w:val="%9)"/>
      <w:lvlJc w:val="left"/>
      <w:pPr>
        <w:tabs>
          <w:tab w:val="num" w:pos="6480"/>
        </w:tabs>
        <w:ind w:left="6480" w:hanging="360"/>
      </w:pPr>
    </w:lvl>
  </w:abstractNum>
  <w:abstractNum w:abstractNumId="17"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7"/>
  </w:num>
  <w:num w:numId="2">
    <w:abstractNumId w:val="7"/>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5"/>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1"/>
  </w:num>
  <w:num w:numId="11">
    <w:abstractNumId w:val="1"/>
  </w:num>
  <w:num w:numId="12">
    <w:abstractNumId w:val="6"/>
  </w:num>
  <w:num w:numId="13">
    <w:abstractNumId w:val="15"/>
  </w:num>
  <w:num w:numId="14">
    <w:abstractNumId w:val="2"/>
  </w:num>
  <w:num w:numId="15">
    <w:abstractNumId w:val="4"/>
  </w:num>
  <w:num w:numId="16">
    <w:abstractNumId w:val="16"/>
  </w:num>
  <w:num w:numId="17">
    <w:abstractNumId w:val="0"/>
  </w:num>
  <w:num w:numId="18">
    <w:abstractNumId w:val="9"/>
  </w:num>
  <w:num w:numId="19">
    <w:abstractNumId w:val="3"/>
  </w:num>
  <w:num w:numId="20">
    <w:abstractNumId w:val="12"/>
  </w:num>
  <w:num w:numId="21">
    <w:abstractNumId w:val="14"/>
    <w:lvlOverride w:ilvl="0"/>
    <w:lvlOverride w:ilvl="1"/>
    <w:lvlOverride w:ilvl="2"/>
    <w:lvlOverride w:ilvl="3"/>
    <w:lvlOverride w:ilvl="4"/>
    <w:lvlOverride w:ilvl="5"/>
    <w:lvlOverride w:ilvl="6"/>
    <w:lvlOverride w:ilvl="7"/>
    <w:lvlOverride w:ilvl="8"/>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EF6"/>
    <w:rsid w:val="0000003C"/>
    <w:rsid w:val="00015C4D"/>
    <w:rsid w:val="000255FC"/>
    <w:rsid w:val="00027348"/>
    <w:rsid w:val="000313F0"/>
    <w:rsid w:val="000349DD"/>
    <w:rsid w:val="000720DF"/>
    <w:rsid w:val="00085ED6"/>
    <w:rsid w:val="000C0619"/>
    <w:rsid w:val="000E0CC9"/>
    <w:rsid w:val="000F792D"/>
    <w:rsid w:val="0012619B"/>
    <w:rsid w:val="00141563"/>
    <w:rsid w:val="001518D6"/>
    <w:rsid w:val="001916F2"/>
    <w:rsid w:val="001B497A"/>
    <w:rsid w:val="001F7E9E"/>
    <w:rsid w:val="00201601"/>
    <w:rsid w:val="002022D3"/>
    <w:rsid w:val="002457A3"/>
    <w:rsid w:val="00263FB9"/>
    <w:rsid w:val="002733C2"/>
    <w:rsid w:val="002846A8"/>
    <w:rsid w:val="003531E3"/>
    <w:rsid w:val="00361D4C"/>
    <w:rsid w:val="003723E9"/>
    <w:rsid w:val="00373FB3"/>
    <w:rsid w:val="00375F5B"/>
    <w:rsid w:val="00382446"/>
    <w:rsid w:val="003A3563"/>
    <w:rsid w:val="003A44FC"/>
    <w:rsid w:val="003A49E7"/>
    <w:rsid w:val="003B1EF6"/>
    <w:rsid w:val="003C7372"/>
    <w:rsid w:val="004238C9"/>
    <w:rsid w:val="004353D0"/>
    <w:rsid w:val="00445E56"/>
    <w:rsid w:val="004601B7"/>
    <w:rsid w:val="004673C8"/>
    <w:rsid w:val="004726DD"/>
    <w:rsid w:val="00474D8F"/>
    <w:rsid w:val="00480579"/>
    <w:rsid w:val="00491FD0"/>
    <w:rsid w:val="0049213F"/>
    <w:rsid w:val="0049473D"/>
    <w:rsid w:val="004A3521"/>
    <w:rsid w:val="004A38F7"/>
    <w:rsid w:val="004A751C"/>
    <w:rsid w:val="004C23BD"/>
    <w:rsid w:val="004E09EB"/>
    <w:rsid w:val="004E65DC"/>
    <w:rsid w:val="005473AC"/>
    <w:rsid w:val="00557CC1"/>
    <w:rsid w:val="00572EC9"/>
    <w:rsid w:val="00593365"/>
    <w:rsid w:val="0059447D"/>
    <w:rsid w:val="005A77A3"/>
    <w:rsid w:val="005B431C"/>
    <w:rsid w:val="005C1247"/>
    <w:rsid w:val="005F645D"/>
    <w:rsid w:val="00610B96"/>
    <w:rsid w:val="00627B83"/>
    <w:rsid w:val="00661C32"/>
    <w:rsid w:val="006C70F8"/>
    <w:rsid w:val="006D4114"/>
    <w:rsid w:val="00744A60"/>
    <w:rsid w:val="00781950"/>
    <w:rsid w:val="00785872"/>
    <w:rsid w:val="0079109B"/>
    <w:rsid w:val="0079414C"/>
    <w:rsid w:val="007B35BD"/>
    <w:rsid w:val="007E1D07"/>
    <w:rsid w:val="007F5A68"/>
    <w:rsid w:val="00814CEA"/>
    <w:rsid w:val="00832B4E"/>
    <w:rsid w:val="008816E2"/>
    <w:rsid w:val="008C79A1"/>
    <w:rsid w:val="008D7D60"/>
    <w:rsid w:val="009171E6"/>
    <w:rsid w:val="00957FE7"/>
    <w:rsid w:val="009C10BF"/>
    <w:rsid w:val="009C6CC0"/>
    <w:rsid w:val="009E6B75"/>
    <w:rsid w:val="00A01F9A"/>
    <w:rsid w:val="00A544A7"/>
    <w:rsid w:val="00AA3B89"/>
    <w:rsid w:val="00AA4710"/>
    <w:rsid w:val="00AF199E"/>
    <w:rsid w:val="00B0070A"/>
    <w:rsid w:val="00B0495D"/>
    <w:rsid w:val="00B169FC"/>
    <w:rsid w:val="00B47276"/>
    <w:rsid w:val="00B8224E"/>
    <w:rsid w:val="00B977A2"/>
    <w:rsid w:val="00BE419A"/>
    <w:rsid w:val="00C43F54"/>
    <w:rsid w:val="00C52674"/>
    <w:rsid w:val="00C77536"/>
    <w:rsid w:val="00CB0C9D"/>
    <w:rsid w:val="00CC04B0"/>
    <w:rsid w:val="00D150AA"/>
    <w:rsid w:val="00D33FDA"/>
    <w:rsid w:val="00D654B9"/>
    <w:rsid w:val="00D85F24"/>
    <w:rsid w:val="00DA198D"/>
    <w:rsid w:val="00DC2C87"/>
    <w:rsid w:val="00E06FB4"/>
    <w:rsid w:val="00E41090"/>
    <w:rsid w:val="00E456B6"/>
    <w:rsid w:val="00E60D47"/>
    <w:rsid w:val="00E75A94"/>
    <w:rsid w:val="00E82419"/>
    <w:rsid w:val="00F00C07"/>
    <w:rsid w:val="00F15FA7"/>
    <w:rsid w:val="00F241A8"/>
    <w:rsid w:val="00F46856"/>
    <w:rsid w:val="00F63B87"/>
    <w:rsid w:val="00FA390D"/>
    <w:rsid w:val="00FB21F7"/>
    <w:rsid w:val="00FC1073"/>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437B79E"/>
  <w15:chartTrackingRefBased/>
  <w15:docId w15:val="{01139473-DAED-4DBC-BBAC-985721337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1B497A"/>
    <w:rPr>
      <w:color w:val="605E5C"/>
      <w:shd w:val="clear" w:color="auto" w:fill="E1DFDD"/>
    </w:rPr>
  </w:style>
  <w:style w:type="character" w:styleId="Kommentarzeichen">
    <w:name w:val="annotation reference"/>
    <w:basedOn w:val="Absatz-Standardschriftart"/>
    <w:uiPriority w:val="99"/>
    <w:semiHidden/>
    <w:unhideWhenUsed/>
    <w:rsid w:val="00375F5B"/>
    <w:rPr>
      <w:sz w:val="16"/>
      <w:szCs w:val="16"/>
    </w:rPr>
  </w:style>
  <w:style w:type="paragraph" w:styleId="Kommentartext">
    <w:name w:val="annotation text"/>
    <w:basedOn w:val="Standard"/>
    <w:link w:val="KommentartextZchn"/>
    <w:uiPriority w:val="99"/>
    <w:semiHidden/>
    <w:unhideWhenUsed/>
    <w:rsid w:val="00375F5B"/>
    <w:rPr>
      <w:szCs w:val="20"/>
    </w:rPr>
  </w:style>
  <w:style w:type="character" w:customStyle="1" w:styleId="KommentartextZchn">
    <w:name w:val="Kommentartext Zchn"/>
    <w:basedOn w:val="Absatz-Standardschriftart"/>
    <w:link w:val="Kommentartext"/>
    <w:uiPriority w:val="99"/>
    <w:semiHidden/>
    <w:rsid w:val="00375F5B"/>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375F5B"/>
    <w:rPr>
      <w:b/>
      <w:bCs/>
    </w:rPr>
  </w:style>
  <w:style w:type="character" w:customStyle="1" w:styleId="KommentarthemaZchn">
    <w:name w:val="Kommentarthema Zchn"/>
    <w:basedOn w:val="KommentartextZchn"/>
    <w:link w:val="Kommentarthema"/>
    <w:uiPriority w:val="99"/>
    <w:semiHidden/>
    <w:rsid w:val="00375F5B"/>
    <w:rPr>
      <w:rFonts w:ascii="Arial" w:eastAsia="Calibri" w:hAnsi="Arial" w:cs="Times New Roman"/>
      <w:b/>
      <w:bCs/>
      <w:sz w:val="20"/>
      <w:szCs w:val="20"/>
    </w:rPr>
  </w:style>
  <w:style w:type="paragraph" w:styleId="Sprechblasentext">
    <w:name w:val="Balloon Text"/>
    <w:basedOn w:val="Standard"/>
    <w:link w:val="SprechblasentextZchn"/>
    <w:uiPriority w:val="99"/>
    <w:semiHidden/>
    <w:unhideWhenUsed/>
    <w:rsid w:val="00375F5B"/>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75F5B"/>
    <w:rPr>
      <w:rFonts w:ascii="Segoe UI" w:eastAsia="Calibri" w:hAnsi="Segoe UI" w:cs="Segoe UI"/>
      <w:sz w:val="18"/>
      <w:szCs w:val="18"/>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785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38781">
      <w:bodyDiv w:val="1"/>
      <w:marLeft w:val="0"/>
      <w:marRight w:val="0"/>
      <w:marTop w:val="0"/>
      <w:marBottom w:val="0"/>
      <w:divBdr>
        <w:top w:val="none" w:sz="0" w:space="0" w:color="auto"/>
        <w:left w:val="none" w:sz="0" w:space="0" w:color="auto"/>
        <w:bottom w:val="none" w:sz="0" w:space="0" w:color="auto"/>
        <w:right w:val="none" w:sz="0" w:space="0" w:color="auto"/>
      </w:divBdr>
    </w:div>
    <w:div w:id="684479235">
      <w:bodyDiv w:val="1"/>
      <w:marLeft w:val="0"/>
      <w:marRight w:val="0"/>
      <w:marTop w:val="0"/>
      <w:marBottom w:val="0"/>
      <w:divBdr>
        <w:top w:val="none" w:sz="0" w:space="0" w:color="auto"/>
        <w:left w:val="none" w:sz="0" w:space="0" w:color="auto"/>
        <w:bottom w:val="none" w:sz="0" w:space="0" w:color="auto"/>
        <w:right w:val="none" w:sz="0" w:space="0" w:color="auto"/>
      </w:divBdr>
    </w:div>
    <w:div w:id="847451919">
      <w:bodyDiv w:val="1"/>
      <w:marLeft w:val="0"/>
      <w:marRight w:val="0"/>
      <w:marTop w:val="0"/>
      <w:marBottom w:val="0"/>
      <w:divBdr>
        <w:top w:val="none" w:sz="0" w:space="0" w:color="auto"/>
        <w:left w:val="none" w:sz="0" w:space="0" w:color="auto"/>
        <w:bottom w:val="none" w:sz="0" w:space="0" w:color="auto"/>
        <w:right w:val="none" w:sz="0" w:space="0" w:color="auto"/>
      </w:divBdr>
    </w:div>
    <w:div w:id="996303118">
      <w:bodyDiv w:val="1"/>
      <w:marLeft w:val="0"/>
      <w:marRight w:val="0"/>
      <w:marTop w:val="0"/>
      <w:marBottom w:val="0"/>
      <w:divBdr>
        <w:top w:val="none" w:sz="0" w:space="0" w:color="auto"/>
        <w:left w:val="none" w:sz="0" w:space="0" w:color="auto"/>
        <w:bottom w:val="none" w:sz="0" w:space="0" w:color="auto"/>
        <w:right w:val="none" w:sz="0" w:space="0" w:color="auto"/>
      </w:divBdr>
      <w:divsChild>
        <w:div w:id="1939561073">
          <w:marLeft w:val="806"/>
          <w:marRight w:val="0"/>
          <w:marTop w:val="200"/>
          <w:marBottom w:val="0"/>
          <w:divBdr>
            <w:top w:val="none" w:sz="0" w:space="0" w:color="auto"/>
            <w:left w:val="none" w:sz="0" w:space="0" w:color="auto"/>
            <w:bottom w:val="none" w:sz="0" w:space="0" w:color="auto"/>
            <w:right w:val="none" w:sz="0" w:space="0" w:color="auto"/>
          </w:divBdr>
        </w:div>
      </w:divsChild>
    </w:div>
    <w:div w:id="1062361855">
      <w:bodyDiv w:val="1"/>
      <w:marLeft w:val="0"/>
      <w:marRight w:val="0"/>
      <w:marTop w:val="0"/>
      <w:marBottom w:val="0"/>
      <w:divBdr>
        <w:top w:val="none" w:sz="0" w:space="0" w:color="auto"/>
        <w:left w:val="none" w:sz="0" w:space="0" w:color="auto"/>
        <w:bottom w:val="none" w:sz="0" w:space="0" w:color="auto"/>
        <w:right w:val="none" w:sz="0" w:space="0" w:color="auto"/>
      </w:divBdr>
    </w:div>
    <w:div w:id="1295789831">
      <w:bodyDiv w:val="1"/>
      <w:marLeft w:val="0"/>
      <w:marRight w:val="0"/>
      <w:marTop w:val="0"/>
      <w:marBottom w:val="0"/>
      <w:divBdr>
        <w:top w:val="none" w:sz="0" w:space="0" w:color="auto"/>
        <w:left w:val="none" w:sz="0" w:space="0" w:color="auto"/>
        <w:bottom w:val="none" w:sz="0" w:space="0" w:color="auto"/>
        <w:right w:val="none" w:sz="0" w:space="0" w:color="auto"/>
      </w:divBdr>
      <w:divsChild>
        <w:div w:id="529683864">
          <w:marLeft w:val="360"/>
          <w:marRight w:val="0"/>
          <w:marTop w:val="200"/>
          <w:marBottom w:val="0"/>
          <w:divBdr>
            <w:top w:val="none" w:sz="0" w:space="0" w:color="auto"/>
            <w:left w:val="none" w:sz="0" w:space="0" w:color="auto"/>
            <w:bottom w:val="none" w:sz="0" w:space="0" w:color="auto"/>
            <w:right w:val="none" w:sz="0" w:space="0" w:color="auto"/>
          </w:divBdr>
        </w:div>
        <w:div w:id="72243103">
          <w:marLeft w:val="360"/>
          <w:marRight w:val="0"/>
          <w:marTop w:val="200"/>
          <w:marBottom w:val="0"/>
          <w:divBdr>
            <w:top w:val="none" w:sz="0" w:space="0" w:color="auto"/>
            <w:left w:val="none" w:sz="0" w:space="0" w:color="auto"/>
            <w:bottom w:val="none" w:sz="0" w:space="0" w:color="auto"/>
            <w:right w:val="none" w:sz="0" w:space="0" w:color="auto"/>
          </w:divBdr>
        </w:div>
        <w:div w:id="524172596">
          <w:marLeft w:val="360"/>
          <w:marRight w:val="0"/>
          <w:marTop w:val="200"/>
          <w:marBottom w:val="0"/>
          <w:divBdr>
            <w:top w:val="none" w:sz="0" w:space="0" w:color="auto"/>
            <w:left w:val="none" w:sz="0" w:space="0" w:color="auto"/>
            <w:bottom w:val="none" w:sz="0" w:space="0" w:color="auto"/>
            <w:right w:val="none" w:sz="0" w:space="0" w:color="auto"/>
          </w:divBdr>
        </w:div>
        <w:div w:id="1638220302">
          <w:marLeft w:val="360"/>
          <w:marRight w:val="0"/>
          <w:marTop w:val="200"/>
          <w:marBottom w:val="0"/>
          <w:divBdr>
            <w:top w:val="none" w:sz="0" w:space="0" w:color="auto"/>
            <w:left w:val="none" w:sz="0" w:space="0" w:color="auto"/>
            <w:bottom w:val="none" w:sz="0" w:space="0" w:color="auto"/>
            <w:right w:val="none" w:sz="0" w:space="0" w:color="auto"/>
          </w:divBdr>
        </w:div>
        <w:div w:id="1495687498">
          <w:marLeft w:val="360"/>
          <w:marRight w:val="0"/>
          <w:marTop w:val="200"/>
          <w:marBottom w:val="0"/>
          <w:divBdr>
            <w:top w:val="none" w:sz="0" w:space="0" w:color="auto"/>
            <w:left w:val="none" w:sz="0" w:space="0" w:color="auto"/>
            <w:bottom w:val="none" w:sz="0" w:space="0" w:color="auto"/>
            <w:right w:val="none" w:sz="0" w:space="0" w:color="auto"/>
          </w:divBdr>
        </w:div>
        <w:div w:id="1125543085">
          <w:marLeft w:val="360"/>
          <w:marRight w:val="0"/>
          <w:marTop w:val="200"/>
          <w:marBottom w:val="0"/>
          <w:divBdr>
            <w:top w:val="none" w:sz="0" w:space="0" w:color="auto"/>
            <w:left w:val="none" w:sz="0" w:space="0" w:color="auto"/>
            <w:bottom w:val="none" w:sz="0" w:space="0" w:color="auto"/>
            <w:right w:val="none" w:sz="0" w:space="0" w:color="auto"/>
          </w:divBdr>
        </w:div>
      </w:divsChild>
    </w:div>
    <w:div w:id="1432117253">
      <w:bodyDiv w:val="1"/>
      <w:marLeft w:val="0"/>
      <w:marRight w:val="0"/>
      <w:marTop w:val="0"/>
      <w:marBottom w:val="0"/>
      <w:divBdr>
        <w:top w:val="none" w:sz="0" w:space="0" w:color="auto"/>
        <w:left w:val="none" w:sz="0" w:space="0" w:color="auto"/>
        <w:bottom w:val="none" w:sz="0" w:space="0" w:color="auto"/>
        <w:right w:val="none" w:sz="0" w:space="0" w:color="auto"/>
      </w:divBdr>
      <w:divsChild>
        <w:div w:id="206528417">
          <w:marLeft w:val="360"/>
          <w:marRight w:val="0"/>
          <w:marTop w:val="200"/>
          <w:marBottom w:val="0"/>
          <w:divBdr>
            <w:top w:val="none" w:sz="0" w:space="0" w:color="auto"/>
            <w:left w:val="none" w:sz="0" w:space="0" w:color="auto"/>
            <w:bottom w:val="none" w:sz="0" w:space="0" w:color="auto"/>
            <w:right w:val="none" w:sz="0" w:space="0" w:color="auto"/>
          </w:divBdr>
        </w:div>
        <w:div w:id="1390420460">
          <w:marLeft w:val="360"/>
          <w:marRight w:val="0"/>
          <w:marTop w:val="200"/>
          <w:marBottom w:val="0"/>
          <w:divBdr>
            <w:top w:val="none" w:sz="0" w:space="0" w:color="auto"/>
            <w:left w:val="none" w:sz="0" w:space="0" w:color="auto"/>
            <w:bottom w:val="none" w:sz="0" w:space="0" w:color="auto"/>
            <w:right w:val="none" w:sz="0" w:space="0" w:color="auto"/>
          </w:divBdr>
        </w:div>
        <w:div w:id="1088503528">
          <w:marLeft w:val="360"/>
          <w:marRight w:val="0"/>
          <w:marTop w:val="200"/>
          <w:marBottom w:val="0"/>
          <w:divBdr>
            <w:top w:val="none" w:sz="0" w:space="0" w:color="auto"/>
            <w:left w:val="none" w:sz="0" w:space="0" w:color="auto"/>
            <w:bottom w:val="none" w:sz="0" w:space="0" w:color="auto"/>
            <w:right w:val="none" w:sz="0" w:space="0" w:color="auto"/>
          </w:divBdr>
        </w:div>
        <w:div w:id="677737799">
          <w:marLeft w:val="360"/>
          <w:marRight w:val="0"/>
          <w:marTop w:val="200"/>
          <w:marBottom w:val="0"/>
          <w:divBdr>
            <w:top w:val="none" w:sz="0" w:space="0" w:color="auto"/>
            <w:left w:val="none" w:sz="0" w:space="0" w:color="auto"/>
            <w:bottom w:val="none" w:sz="0" w:space="0" w:color="auto"/>
            <w:right w:val="none" w:sz="0" w:space="0" w:color="auto"/>
          </w:divBdr>
        </w:div>
        <w:div w:id="2042432678">
          <w:marLeft w:val="360"/>
          <w:marRight w:val="0"/>
          <w:marTop w:val="200"/>
          <w:marBottom w:val="0"/>
          <w:divBdr>
            <w:top w:val="none" w:sz="0" w:space="0" w:color="auto"/>
            <w:left w:val="none" w:sz="0" w:space="0" w:color="auto"/>
            <w:bottom w:val="none" w:sz="0" w:space="0" w:color="auto"/>
            <w:right w:val="none" w:sz="0" w:space="0" w:color="auto"/>
          </w:divBdr>
        </w:div>
        <w:div w:id="560093336">
          <w:marLeft w:val="360"/>
          <w:marRight w:val="0"/>
          <w:marTop w:val="200"/>
          <w:marBottom w:val="0"/>
          <w:divBdr>
            <w:top w:val="none" w:sz="0" w:space="0" w:color="auto"/>
            <w:left w:val="none" w:sz="0" w:space="0" w:color="auto"/>
            <w:bottom w:val="none" w:sz="0" w:space="0" w:color="auto"/>
            <w:right w:val="none" w:sz="0" w:space="0" w:color="auto"/>
          </w:divBdr>
        </w:div>
      </w:divsChild>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2597">
      <w:bodyDiv w:val="1"/>
      <w:marLeft w:val="0"/>
      <w:marRight w:val="0"/>
      <w:marTop w:val="0"/>
      <w:marBottom w:val="0"/>
      <w:divBdr>
        <w:top w:val="none" w:sz="0" w:space="0" w:color="auto"/>
        <w:left w:val="none" w:sz="0" w:space="0" w:color="auto"/>
        <w:bottom w:val="none" w:sz="0" w:space="0" w:color="auto"/>
        <w:right w:val="none" w:sz="0" w:space="0" w:color="auto"/>
      </w:divBdr>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youtube.com/watch?v=Es_N_w-rhf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ixabay.com/de/photos/wassersprenger-bew%c3%a4sserung-feld-880965/"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ufz.de/index.php?de=3793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literatur.thuenen.de/digbib_extern/dn05962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ktbl.de/webanwendungen/baukost-investition-betriebsgebaeude" TargetMode="External"/><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www.alb-bayern.de/DE/Bewaesserung/Steuerungsmodelle/steuerung-beregnung-entscheidungshilfe_BewaesserungsApp.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pixabay.com/de/photos/erde-d%c3%bcrre-boden-trockenheit-33559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1497</Words>
  <Characters>9436</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Sabine Sommer</cp:lastModifiedBy>
  <cp:revision>11</cp:revision>
  <dcterms:created xsi:type="dcterms:W3CDTF">2021-10-06T06:58:00Z</dcterms:created>
  <dcterms:modified xsi:type="dcterms:W3CDTF">2021-10-18T09:25:00Z</dcterms:modified>
</cp:coreProperties>
</file>