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A77A3" w:rsidRPr="008D7D60" w:rsidRDefault="00E75A94" w:rsidP="005A77A3">
      <w:pPr>
        <w:rPr>
          <w:rFonts w:asciiTheme="majorHAnsi" w:hAnsiTheme="majorHAnsi" w:cstheme="majorHAnsi"/>
          <w:sz w:val="28"/>
        </w:rPr>
      </w:pPr>
      <w:bookmarkStart w:id="0" w:name="_Toc361050595"/>
      <w:bookmarkStart w:id="1" w:name="_Toc362172836"/>
      <w:r>
        <w:rPr>
          <w:noProof/>
          <w:lang w:eastAsia="de-DE"/>
        </w:rPr>
        <w:drawing>
          <wp:anchor distT="0" distB="0" distL="114300" distR="114300" simplePos="0" relativeHeight="251754496" behindDoc="0" locked="0" layoutInCell="1" allowOverlap="1">
            <wp:simplePos x="0" y="0"/>
            <wp:positionH relativeFrom="column">
              <wp:posOffset>3652520</wp:posOffset>
            </wp:positionH>
            <wp:positionV relativeFrom="paragraph">
              <wp:posOffset>-402590</wp:posOffset>
            </wp:positionV>
            <wp:extent cx="2253954" cy="937118"/>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IAL_Logo_mit_Unterzeile_rgb.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253954" cy="937118"/>
                    </a:xfrm>
                    <a:prstGeom prst="rect">
                      <a:avLst/>
                    </a:prstGeom>
                  </pic:spPr>
                </pic:pic>
              </a:graphicData>
            </a:graphic>
            <wp14:sizeRelH relativeFrom="margin">
              <wp14:pctWidth>0</wp14:pctWidth>
            </wp14:sizeRelH>
            <wp14:sizeRelV relativeFrom="margin">
              <wp14:pctHeight>0</wp14:pctHeight>
            </wp14:sizeRelV>
          </wp:anchor>
        </w:drawing>
      </w:r>
    </w:p>
    <w:p w:rsidR="005A77A3" w:rsidRDefault="005A77A3" w:rsidP="005A77A3"/>
    <w:p w:rsidR="005A77A3" w:rsidRDefault="00F63B87" w:rsidP="005A77A3">
      <w:r>
        <w:rPr>
          <w:noProof/>
          <w:lang w:eastAsia="de-DE"/>
        </w:rPr>
        <mc:AlternateContent>
          <mc:Choice Requires="wps">
            <w:drawing>
              <wp:anchor distT="45720" distB="45720" distL="114300" distR="114300" simplePos="0" relativeHeight="251749376" behindDoc="0" locked="0" layoutInCell="1" allowOverlap="1">
                <wp:simplePos x="0" y="0"/>
                <wp:positionH relativeFrom="column">
                  <wp:posOffset>-14605</wp:posOffset>
                </wp:positionH>
                <wp:positionV relativeFrom="paragraph">
                  <wp:posOffset>51326</wp:posOffset>
                </wp:positionV>
                <wp:extent cx="5829300" cy="1404620"/>
                <wp:effectExtent l="0" t="0" r="0" b="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404620"/>
                        </a:xfrm>
                        <a:prstGeom prst="rect">
                          <a:avLst/>
                        </a:prstGeom>
                        <a:solidFill>
                          <a:srgbClr val="FFFFFF"/>
                        </a:solidFill>
                        <a:ln w="9525">
                          <a:noFill/>
                          <a:miter lim="800000"/>
                          <a:headEnd/>
                          <a:tailEnd/>
                        </a:ln>
                      </wps:spPr>
                      <wps:txbx>
                        <w:txbxContent>
                          <w:p w:rsidR="008D7D60" w:rsidRPr="00AC6E6D" w:rsidRDefault="00701958" w:rsidP="008D7D60">
                            <w:pPr>
                              <w:jc w:val="center"/>
                              <w:rPr>
                                <w:rFonts w:asciiTheme="majorHAnsi" w:hAnsiTheme="majorHAnsi" w:cstheme="majorHAnsi"/>
                                <w:color w:val="6C9842" w:themeColor="accent1"/>
                                <w:sz w:val="36"/>
                              </w:rPr>
                            </w:pPr>
                            <w:r w:rsidRPr="00AC6E6D">
                              <w:rPr>
                                <w:rFonts w:asciiTheme="majorHAnsi" w:eastAsia="Times New Roman" w:hAnsiTheme="majorHAnsi" w:cstheme="majorHAnsi"/>
                                <w:bCs/>
                                <w:iCs/>
                                <w:color w:val="6C9842" w:themeColor="accent1"/>
                                <w:sz w:val="52"/>
                                <w:szCs w:val="28"/>
                              </w:rPr>
                              <w:t>Anpassungsstrategien an den Klimawandel</w:t>
                            </w:r>
                            <w:r w:rsidR="00640E27" w:rsidRPr="00AC6E6D">
                              <w:rPr>
                                <w:rFonts w:asciiTheme="majorHAnsi" w:eastAsia="Times New Roman" w:hAnsiTheme="majorHAnsi" w:cstheme="majorHAnsi"/>
                                <w:bCs/>
                                <w:iCs/>
                                <w:color w:val="6C9842" w:themeColor="accent1"/>
                                <w:sz w:val="52"/>
                                <w:szCs w:val="28"/>
                              </w:rPr>
                              <w:t>:</w:t>
                            </w:r>
                            <w:r w:rsidR="00B10386" w:rsidRPr="00AC6E6D">
                              <w:rPr>
                                <w:rFonts w:asciiTheme="majorHAnsi" w:eastAsia="Times New Roman" w:hAnsiTheme="majorHAnsi" w:cstheme="majorHAnsi"/>
                                <w:bCs/>
                                <w:iCs/>
                                <w:color w:val="6C9842" w:themeColor="accent1"/>
                                <w:sz w:val="52"/>
                                <w:szCs w:val="28"/>
                              </w:rPr>
                              <w:t xml:space="preserve"> </w:t>
                            </w:r>
                            <w:r w:rsidRPr="00AC6E6D">
                              <w:rPr>
                                <w:rFonts w:asciiTheme="majorHAnsi" w:eastAsia="Times New Roman" w:hAnsiTheme="majorHAnsi" w:cstheme="majorHAnsi"/>
                                <w:bCs/>
                                <w:iCs/>
                                <w:color w:val="6C9842" w:themeColor="accent1"/>
                                <w:sz w:val="52"/>
                                <w:szCs w:val="28"/>
                              </w:rPr>
                              <w:t>Fruchtfolge</w:t>
                            </w:r>
                            <w:r w:rsidR="00640E27" w:rsidRPr="00AC6E6D">
                              <w:rPr>
                                <w:rFonts w:asciiTheme="majorHAnsi" w:eastAsia="Times New Roman" w:hAnsiTheme="majorHAnsi" w:cstheme="majorHAnsi"/>
                                <w:bCs/>
                                <w:iCs/>
                                <w:color w:val="6C9842" w:themeColor="accent1"/>
                                <w:sz w:val="52"/>
                                <w:szCs w:val="28"/>
                              </w:rPr>
                              <w:t>n</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margin-left:-1.15pt;margin-top:4.05pt;width:459pt;height:110.6pt;z-index:251749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" stroked="f">
                <v:textbox style="mso-fit-shape-to-text:t">
                  <w:txbxContent>
                    <w:p w:rsidR="008D7D60" w:rsidRPr="00AC6E6D" w:rsidRDefault="00701958" w:rsidP="008D7D60">
                      <w:pPr>
                        <w:jc w:val="center"/>
                        <w:rPr>
                          <w:rFonts w:asciiTheme="majorHAnsi" w:hAnsiTheme="majorHAnsi" w:cstheme="majorHAnsi"/>
                          <w:color w:val="6C9842" w:themeColor="accent1"/>
                          <w:sz w:val="36"/>
                        </w:rPr>
                      </w:pPr>
                      <w:r w:rsidRPr="00AC6E6D">
                        <w:rPr>
                          <w:rFonts w:asciiTheme="majorHAnsi" w:eastAsia="Times New Roman" w:hAnsiTheme="majorHAnsi" w:cstheme="majorHAnsi"/>
                          <w:bCs/>
                          <w:iCs/>
                          <w:color w:val="6C9842" w:themeColor="accent1"/>
                          <w:sz w:val="52"/>
                          <w:szCs w:val="28"/>
                        </w:rPr>
                        <w:t>Anpassungsstrategien an den Klimawandel</w:t>
                      </w:r>
                      <w:r w:rsidR="00640E27" w:rsidRPr="00AC6E6D">
                        <w:rPr>
                          <w:rFonts w:asciiTheme="majorHAnsi" w:eastAsia="Times New Roman" w:hAnsiTheme="majorHAnsi" w:cstheme="majorHAnsi"/>
                          <w:bCs/>
                          <w:iCs/>
                          <w:color w:val="6C9842" w:themeColor="accent1"/>
                          <w:sz w:val="52"/>
                          <w:szCs w:val="28"/>
                        </w:rPr>
                        <w:t>:</w:t>
                      </w:r>
                      <w:r w:rsidR="00B10386" w:rsidRPr="00AC6E6D">
                        <w:rPr>
                          <w:rFonts w:asciiTheme="majorHAnsi" w:eastAsia="Times New Roman" w:hAnsiTheme="majorHAnsi" w:cstheme="majorHAnsi"/>
                          <w:bCs/>
                          <w:iCs/>
                          <w:color w:val="6C9842" w:themeColor="accent1"/>
                          <w:sz w:val="52"/>
                          <w:szCs w:val="28"/>
                        </w:rPr>
                        <w:t xml:space="preserve"> </w:t>
                      </w:r>
                      <w:r w:rsidRPr="00AC6E6D">
                        <w:rPr>
                          <w:rFonts w:asciiTheme="majorHAnsi" w:eastAsia="Times New Roman" w:hAnsiTheme="majorHAnsi" w:cstheme="majorHAnsi"/>
                          <w:bCs/>
                          <w:iCs/>
                          <w:color w:val="6C9842" w:themeColor="accent1"/>
                          <w:sz w:val="52"/>
                          <w:szCs w:val="28"/>
                        </w:rPr>
                        <w:t>Fruchtfolge</w:t>
                      </w:r>
                      <w:r w:rsidR="00640E27" w:rsidRPr="00AC6E6D">
                        <w:rPr>
                          <w:rFonts w:asciiTheme="majorHAnsi" w:eastAsia="Times New Roman" w:hAnsiTheme="majorHAnsi" w:cstheme="majorHAnsi"/>
                          <w:bCs/>
                          <w:iCs/>
                          <w:color w:val="6C9842" w:themeColor="accent1"/>
                          <w:sz w:val="52"/>
                          <w:szCs w:val="28"/>
                        </w:rPr>
                        <w:t>n</w:t>
                      </w:r>
                    </w:p>
                  </w:txbxContent>
                </v:textbox>
              </v:shape>
            </w:pict>
          </mc:Fallback>
        </mc:AlternateContent>
      </w:r>
    </w:p>
    <w:p w:rsidR="002457A3" w:rsidRDefault="002457A3" w:rsidP="005A77A3"/>
    <w:p w:rsidR="002457A3" w:rsidRDefault="002457A3" w:rsidP="005A77A3"/>
    <w:p w:rsidR="002457A3" w:rsidRDefault="002457A3" w:rsidP="005A77A3"/>
    <w:p w:rsidR="002457A3" w:rsidRDefault="00F63B87" w:rsidP="005A77A3">
      <w:r>
        <w:rPr>
          <w:noProof/>
          <w:lang w:eastAsia="de-DE"/>
        </w:rPr>
        <w:drawing>
          <wp:anchor distT="0" distB="0" distL="114300" distR="114300" simplePos="0" relativeHeight="251734016" behindDoc="0" locked="0" layoutInCell="1" allowOverlap="1" wp14:anchorId="44603063" wp14:editId="3A01FF0C">
            <wp:simplePos x="0" y="0"/>
            <wp:positionH relativeFrom="column">
              <wp:posOffset>-7620</wp:posOffset>
            </wp:positionH>
            <wp:positionV relativeFrom="paragraph">
              <wp:posOffset>207754</wp:posOffset>
            </wp:positionV>
            <wp:extent cx="2955290" cy="1979930"/>
            <wp:effectExtent l="0" t="0" r="0" b="1270"/>
            <wp:wrapNone/>
            <wp:docPr id="4" name="Grafik 3">
              <a:extLst xmlns:a="http://schemas.openxmlformats.org/drawingml/2006/main">
                <a:ext uri="{FF2B5EF4-FFF2-40B4-BE49-F238E27FC236}">
                  <a16:creationId xmlns:a16="http://schemas.microsoft.com/office/drawing/2014/main" id="{CF131651-6A44-4939-AD1B-5342BE60F7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a:extLst>
                        <a:ext uri="{FF2B5EF4-FFF2-40B4-BE49-F238E27FC236}">
                          <a16:creationId xmlns:a16="http://schemas.microsoft.com/office/drawing/2014/main" id="{CF131651-6A44-4939-AD1B-5342BE60F7B5}"/>
                        </a:ext>
                      </a:extLst>
                    </pic:cNvPr>
                    <pic:cNvPicPr>
                      <a:picLocks noChangeAspect="1"/>
                    </pic:cNvPicPr>
                  </pic:nvPicPr>
                  <pic:blipFill rotWithShape="1">
                    <a:blip r:embed="rId8" cstate="screen">
                      <a:extLst>
                        <a:ext uri="{28A0092B-C50C-407E-A947-70E740481C1C}">
                          <a14:useLocalDpi xmlns:a14="http://schemas.microsoft.com/office/drawing/2010/main"/>
                        </a:ext>
                      </a:extLst>
                    </a:blip>
                    <a:srcRect/>
                    <a:stretch/>
                  </pic:blipFill>
                  <pic:spPr bwMode="auto">
                    <a:xfrm>
                      <a:off x="0" y="0"/>
                      <a:ext cx="2955290" cy="1979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457A3" w:rsidRPr="005A77A3" w:rsidRDefault="002457A3" w:rsidP="005A77A3"/>
    <w:p w:rsidR="005A77A3" w:rsidRDefault="00F63B87">
      <w:pPr>
        <w:spacing w:before="0" w:after="160" w:line="259" w:lineRule="auto"/>
        <w:rPr>
          <w:rFonts w:eastAsia="Times New Roman"/>
          <w:b/>
          <w:bCs/>
          <w:iCs/>
          <w:color w:val="BF8F00" w:themeColor="accent5" w:themeShade="BF"/>
          <w:sz w:val="32"/>
          <w:szCs w:val="28"/>
        </w:rPr>
      </w:pPr>
      <w:r>
        <w:rPr>
          <w:noProof/>
          <w:lang w:eastAsia="de-DE"/>
        </w:rPr>
        <w:drawing>
          <wp:anchor distT="0" distB="0" distL="114300" distR="114300" simplePos="0" relativeHeight="251738112" behindDoc="0" locked="0" layoutInCell="1" allowOverlap="1">
            <wp:simplePos x="0" y="0"/>
            <wp:positionH relativeFrom="column">
              <wp:posOffset>2747645</wp:posOffset>
            </wp:positionH>
            <wp:positionV relativeFrom="paragraph">
              <wp:posOffset>863709</wp:posOffset>
            </wp:positionV>
            <wp:extent cx="2941955" cy="1979930"/>
            <wp:effectExtent l="0" t="0" r="0" b="1270"/>
            <wp:wrapNone/>
            <wp:docPr id="3" name="Grafik 7">
              <a:extLst xmlns:a="http://schemas.openxmlformats.org/drawingml/2006/main">
                <a:ext uri="{FF2B5EF4-FFF2-40B4-BE49-F238E27FC236}">
                  <a16:creationId xmlns:a16="http://schemas.microsoft.com/office/drawing/2014/main" id="{6AA7E0DA-3BB0-445A-A921-FF9EF71340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a:extLst>
                        <a:ext uri="{FF2B5EF4-FFF2-40B4-BE49-F238E27FC236}">
                          <a16:creationId xmlns:a16="http://schemas.microsoft.com/office/drawing/2014/main" id="{6AA7E0DA-3BB0-445A-A921-FF9EF7134006}"/>
                        </a:ext>
                      </a:extLst>
                    </pic:cNvPr>
                    <pic:cNvPicPr>
                      <a:picLocks noChangeAspect="1"/>
                    </pic:cNvPicPr>
                  </pic:nvPicPr>
                  <pic:blipFill>
                    <a:blip r:embed="rId9" cstate="screen">
                      <a:extLst>
                        <a:ext uri="{28A0092B-C50C-407E-A947-70E740481C1C}">
                          <a14:useLocalDpi xmlns:a14="http://schemas.microsoft.com/office/drawing/2010/main"/>
                        </a:ext>
                      </a:extLst>
                    </a:blip>
                    <a:stretch>
                      <a:fillRect/>
                    </a:stretch>
                  </pic:blipFill>
                  <pic:spPr>
                    <a:xfrm>
                      <a:off x="0" y="0"/>
                      <a:ext cx="2941955" cy="1979930"/>
                    </a:xfrm>
                    <a:prstGeom prst="rect">
                      <a:avLst/>
                    </a:prstGeom>
                  </pic:spPr>
                </pic:pic>
              </a:graphicData>
            </a:graphic>
            <wp14:sizeRelH relativeFrom="margin">
              <wp14:pctWidth>0</wp14:pctWidth>
            </wp14:sizeRelH>
            <wp14:sizeRelV relativeFrom="margin">
              <wp14:pctHeight>0</wp14:pctHeight>
            </wp14:sizeRelV>
          </wp:anchor>
        </w:drawing>
      </w:r>
      <w:r w:rsidRPr="002457A3">
        <w:rPr>
          <w:noProof/>
          <w:color w:val="BF8F00" w:themeColor="accent5" w:themeShade="BF"/>
          <w:lang w:eastAsia="de-DE"/>
        </w:rPr>
        <mc:AlternateContent>
          <mc:Choice Requires="wps">
            <w:drawing>
              <wp:anchor distT="0" distB="0" distL="114300" distR="114300" simplePos="0" relativeHeight="251747328" behindDoc="0" locked="0" layoutInCell="1" allowOverlap="1" wp14:anchorId="5597C730" wp14:editId="3AC15980">
                <wp:simplePos x="0" y="0"/>
                <wp:positionH relativeFrom="column">
                  <wp:posOffset>-243205</wp:posOffset>
                </wp:positionH>
                <wp:positionV relativeFrom="paragraph">
                  <wp:posOffset>3120281</wp:posOffset>
                </wp:positionV>
                <wp:extent cx="6315075" cy="1477010"/>
                <wp:effectExtent l="0" t="0" r="0" b="0"/>
                <wp:wrapNone/>
                <wp:docPr id="13" name="Textfeld 12"/>
                <wp:cNvGraphicFramePr/>
                <a:graphic xmlns:a="http://schemas.openxmlformats.org/drawingml/2006/main">
                  <a:graphicData uri="http://schemas.microsoft.com/office/word/2010/wordprocessingShape">
                    <wps:wsp>
                      <wps:cNvSpPr txBox="1"/>
                      <wps:spPr>
                        <a:xfrm>
                          <a:off x="0" y="0"/>
                          <a:ext cx="6315075" cy="1477010"/>
                        </a:xfrm>
                        <a:prstGeom prst="rect">
                          <a:avLst/>
                        </a:prstGeom>
                        <a:noFill/>
                      </wps:spPr>
                      <wps:txbx>
                        <w:txbxContent>
                          <w:p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wps:txbx>
                      <wps:bodyPr wrap="square" rtlCol="0">
                        <a:spAutoFit/>
                      </wps:bodyPr>
                    </wps:wsp>
                  </a:graphicData>
                </a:graphic>
                <wp14:sizeRelH relativeFrom="margin">
                  <wp14:pctWidth>0</wp14:pctWidth>
                </wp14:sizeRelH>
              </wp:anchor>
            </w:drawing>
          </mc:Choice>
          <mc:Fallback>
            <w:pict>
              <v:shape w14:anchorId="5597C730" id="Textfeld 12" o:spid="_x0000_s1027" type="#_x0000_t202" style="position:absolute;margin-left:-19.15pt;margin-top:245.7pt;width:497.25pt;height:116.3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" filled="f" stroked="f">
                <v:textbox style="mso-fit-shape-to-text:t">
                  <w:txbxContent>
                    <w:p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v:textbox>
              </v:shape>
            </w:pict>
          </mc:Fallback>
        </mc:AlternateContent>
      </w:r>
      <w:r w:rsidR="007E1D07" w:rsidRPr="002457A3">
        <w:rPr>
          <w:noProof/>
          <w:color w:val="BF8F00" w:themeColor="accent5" w:themeShade="BF"/>
          <w:lang w:eastAsia="de-DE"/>
        </w:rPr>
        <w:drawing>
          <wp:anchor distT="0" distB="0" distL="114300" distR="114300" simplePos="0" relativeHeight="251740160" behindDoc="0" locked="0" layoutInCell="1" allowOverlap="1" wp14:anchorId="735A0AFC" wp14:editId="5F22C40C">
            <wp:simplePos x="0" y="0"/>
            <wp:positionH relativeFrom="column">
              <wp:posOffset>128270</wp:posOffset>
            </wp:positionH>
            <wp:positionV relativeFrom="paragraph">
              <wp:posOffset>5360035</wp:posOffset>
            </wp:positionV>
            <wp:extent cx="1428750" cy="714375"/>
            <wp:effectExtent l="0" t="0" r="0" b="9525"/>
            <wp:wrapNone/>
            <wp:docPr id="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pic:cNvPicPr>
                      <a:picLocks noChangeAspect="1"/>
                    </pic:cNvPicPr>
                  </pic:nvPicPr>
                  <pic:blipFill>
                    <a:blip r:embed="rId10" cstate="screen">
                      <a:extLst>
                        <a:ext uri="{28A0092B-C50C-407E-A947-70E740481C1C}">
                          <a14:useLocalDpi xmlns:a14="http://schemas.microsoft.com/office/drawing/2010/main"/>
                        </a:ext>
                      </a:extLst>
                    </a:blip>
                    <a:stretch>
                      <a:fillRect/>
                    </a:stretch>
                  </pic:blipFill>
                  <pic:spPr>
                    <a:xfrm>
                      <a:off x="0" y="0"/>
                      <a:ext cx="1428750" cy="714375"/>
                    </a:xfrm>
                    <a:prstGeom prst="rect">
                      <a:avLst/>
                    </a:prstGeom>
                  </pic:spPr>
                </pic:pic>
              </a:graphicData>
            </a:graphic>
            <wp14:sizeRelH relativeFrom="margin">
              <wp14:pctWidth>0</wp14:pctWidth>
            </wp14:sizeRelH>
            <wp14:sizeRelV relativeFrom="margin">
              <wp14:pctHeight>0</wp14:pctHeight>
            </wp14:sizeRelV>
          </wp:anchor>
        </w:drawing>
      </w:r>
      <w:r w:rsidR="007E1D07">
        <w:rPr>
          <w:noProof/>
          <w:color w:val="BF8F00" w:themeColor="accent5" w:themeShade="BF"/>
          <w:lang w:eastAsia="de-DE"/>
        </w:rPr>
        <w:drawing>
          <wp:anchor distT="0" distB="0" distL="114300" distR="114300" simplePos="0" relativeHeight="251743232" behindDoc="0" locked="0" layoutInCell="1" allowOverlap="1">
            <wp:simplePos x="0" y="0"/>
            <wp:positionH relativeFrom="column">
              <wp:posOffset>2366645</wp:posOffset>
            </wp:positionH>
            <wp:positionV relativeFrom="paragraph">
              <wp:posOffset>5436235</wp:posOffset>
            </wp:positionV>
            <wp:extent cx="1123950" cy="57404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ubi mit Bodensee Stiftung cmyk_tiff.tif"/>
                    <pic:cNvPicPr/>
                  </pic:nvPicPr>
                  <pic:blipFill>
                    <a:blip r:embed="rId11" cstate="screen">
                      <a:extLst>
                        <a:ext uri="{28A0092B-C50C-407E-A947-70E740481C1C}">
                          <a14:useLocalDpi xmlns:a14="http://schemas.microsoft.com/office/drawing/2010/main"/>
                        </a:ext>
                      </a:extLst>
                    </a:blip>
                    <a:stretch>
                      <a:fillRect/>
                    </a:stretch>
                  </pic:blipFill>
                  <pic:spPr>
                    <a:xfrm>
                      <a:off x="0" y="0"/>
                      <a:ext cx="1123950" cy="574040"/>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1184" behindDoc="0" locked="0" layoutInCell="1" allowOverlap="1" wp14:anchorId="7D630985" wp14:editId="53C7FBC4">
            <wp:simplePos x="0" y="0"/>
            <wp:positionH relativeFrom="column">
              <wp:posOffset>2731571</wp:posOffset>
            </wp:positionH>
            <wp:positionV relativeFrom="paragraph">
              <wp:posOffset>4752975</wp:posOffset>
            </wp:positionV>
            <wp:extent cx="781050" cy="431406"/>
            <wp:effectExtent l="0" t="0" r="0" b="6985"/>
            <wp:wrapNone/>
            <wp:docPr id="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pic:cNvPicPr>
                      <a:picLocks noChangeAspect="1"/>
                    </pic:cNvPicPr>
                  </pic:nvPicPr>
                  <pic:blipFill>
                    <a:blip r:embed="rId12" cstate="screen">
                      <a:extLst>
                        <a:ext uri="{28A0092B-C50C-407E-A947-70E740481C1C}">
                          <a14:useLocalDpi xmlns:a14="http://schemas.microsoft.com/office/drawing/2010/main"/>
                        </a:ext>
                      </a:extLst>
                    </a:blip>
                    <a:stretch>
                      <a:fillRect/>
                    </a:stretch>
                  </pic:blipFill>
                  <pic:spPr>
                    <a:xfrm>
                      <a:off x="0" y="0"/>
                      <a:ext cx="781050" cy="431406"/>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4256" behindDoc="0" locked="0" layoutInCell="1" allowOverlap="1">
            <wp:simplePos x="0" y="0"/>
            <wp:positionH relativeFrom="column">
              <wp:posOffset>118745</wp:posOffset>
            </wp:positionH>
            <wp:positionV relativeFrom="paragraph">
              <wp:posOffset>4783455</wp:posOffset>
            </wp:positionV>
            <wp:extent cx="2276475" cy="377825"/>
            <wp:effectExtent l="0" t="0" r="9525" b="3175"/>
            <wp:wrapNone/>
            <wp:docPr id="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3" cstate="screen">
                      <a:extLst>
                        <a:ext uri="{28A0092B-C50C-407E-A947-70E740481C1C}">
                          <a14:useLocalDpi xmlns:a14="http://schemas.microsoft.com/office/drawing/2010/main"/>
                        </a:ext>
                      </a:extLst>
                    </a:blip>
                    <a:stretch>
                      <a:fillRect/>
                    </a:stretch>
                  </pic:blipFill>
                  <pic:spPr>
                    <a:xfrm>
                      <a:off x="0" y="0"/>
                      <a:ext cx="2276475" cy="377825"/>
                    </a:xfrm>
                    <a:prstGeom prst="rect">
                      <a:avLst/>
                    </a:prstGeom>
                  </pic:spPr>
                </pic:pic>
              </a:graphicData>
            </a:graphic>
            <wp14:sizeRelH relativeFrom="margin">
              <wp14:pctWidth>0</wp14:pctWidth>
            </wp14:sizeRelH>
            <wp14:sizeRelV relativeFrom="margin">
              <wp14:pctHeight>0</wp14:pctHeight>
            </wp14:sizeRelV>
          </wp:anchor>
        </w:drawing>
      </w:r>
      <w:r w:rsidR="008D7D60" w:rsidRPr="002457A3">
        <w:rPr>
          <w:noProof/>
          <w:color w:val="BF8F00" w:themeColor="accent5" w:themeShade="BF"/>
          <w:lang w:eastAsia="de-DE"/>
        </w:rPr>
        <w:drawing>
          <wp:anchor distT="0" distB="0" distL="114300" distR="114300" simplePos="0" relativeHeight="251745280" behindDoc="0" locked="0" layoutInCell="1" allowOverlap="1">
            <wp:simplePos x="0" y="0"/>
            <wp:positionH relativeFrom="column">
              <wp:posOffset>4271645</wp:posOffset>
            </wp:positionH>
            <wp:positionV relativeFrom="paragraph">
              <wp:posOffset>4203700</wp:posOffset>
            </wp:positionV>
            <wp:extent cx="2294612" cy="2028065"/>
            <wp:effectExtent l="0" t="0" r="0" b="0"/>
            <wp:wrapNone/>
            <wp:docPr id="1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pic:cNvPicPr>
                      <a:picLocks noChangeAspect="1"/>
                    </pic:cNvPicPr>
                  </pic:nvPicPr>
                  <pic:blipFill>
                    <a:blip r:embed="rId14" cstate="screen">
                      <a:extLst>
                        <a:ext uri="{28A0092B-C50C-407E-A947-70E740481C1C}">
                          <a14:useLocalDpi xmlns:a14="http://schemas.microsoft.com/office/drawing/2010/main"/>
                        </a:ext>
                      </a:extLst>
                    </a:blip>
                    <a:stretch>
                      <a:fillRect/>
                    </a:stretch>
                  </pic:blipFill>
                  <pic:spPr>
                    <a:xfrm>
                      <a:off x="0" y="0"/>
                      <a:ext cx="2294612" cy="2028065"/>
                    </a:xfrm>
                    <a:prstGeom prst="rect">
                      <a:avLst/>
                    </a:prstGeom>
                  </pic:spPr>
                </pic:pic>
              </a:graphicData>
            </a:graphic>
            <wp14:sizeRelH relativeFrom="page">
              <wp14:pctWidth>0</wp14:pctWidth>
            </wp14:sizeRelH>
            <wp14:sizeRelV relativeFrom="page">
              <wp14:pctHeight>0</wp14:pctHeight>
            </wp14:sizeRelV>
          </wp:anchor>
        </w:drawing>
      </w:r>
      <w:r w:rsidR="005A77A3">
        <w:rPr>
          <w:color w:val="BF8F00" w:themeColor="accent5" w:themeShade="BF"/>
        </w:rPr>
        <w:br w:type="page"/>
      </w:r>
    </w:p>
    <w:p w:rsidR="00DC2C87" w:rsidRPr="00C43F54" w:rsidRDefault="00DC2C87" w:rsidP="00DC2C87">
      <w:pPr>
        <w:pStyle w:val="berschrift2"/>
        <w:rPr>
          <w:color w:val="auto"/>
        </w:rPr>
      </w:pPr>
      <w:r w:rsidRPr="00C43F54">
        <w:rPr>
          <w:color w:val="auto"/>
        </w:rPr>
        <w:lastRenderedPageBreak/>
        <w:t>Inhalt</w:t>
      </w:r>
      <w:bookmarkEnd w:id="0"/>
      <w:bookmarkEnd w:id="1"/>
    </w:p>
    <w:p w:rsidR="005A2B86" w:rsidRDefault="00DC2C87">
      <w:pPr>
        <w:pStyle w:val="Verzeichnis1"/>
        <w:rPr>
          <w:rFonts w:asciiTheme="minorHAnsi" w:eastAsiaTheme="minorEastAsia" w:hAnsiTheme="minorHAnsi" w:cstheme="minorBidi"/>
          <w:sz w:val="22"/>
          <w:lang w:eastAsia="de-DE"/>
        </w:rPr>
      </w:pPr>
      <w:r>
        <w:fldChar w:fldCharType="begin"/>
      </w:r>
      <w:r>
        <w:instrText xml:space="preserve"> TOC \b Abschnitt_1 \t "Überschrift 3;2;Überschrift 2;1;Überschrift-3-Sachtext;2;Überschrift-3-Arbeitsaufträge;2" </w:instrText>
      </w:r>
      <w:r>
        <w:fldChar w:fldCharType="separate"/>
      </w:r>
      <w:r w:rsidR="005A2B86" w:rsidRPr="00B36D8A">
        <w:t>Hintergrundinformationen</w:t>
      </w:r>
      <w:r w:rsidR="005A2B86">
        <w:tab/>
      </w:r>
      <w:r w:rsidR="005A2B86">
        <w:fldChar w:fldCharType="begin"/>
      </w:r>
      <w:r w:rsidR="005A2B86">
        <w:instrText xml:space="preserve"> PAGEREF _Toc56586346 \h </w:instrText>
      </w:r>
      <w:r w:rsidR="005A2B86">
        <w:fldChar w:fldCharType="separate"/>
      </w:r>
      <w:r w:rsidR="005A2B86">
        <w:t>3</w:t>
      </w:r>
      <w:r w:rsidR="005A2B86">
        <w:fldChar w:fldCharType="end"/>
      </w:r>
    </w:p>
    <w:p w:rsidR="005A2B86" w:rsidRDefault="005A2B86">
      <w:pPr>
        <w:pStyle w:val="Verzeichnis1"/>
        <w:rPr>
          <w:rFonts w:asciiTheme="minorHAnsi" w:eastAsiaTheme="minorEastAsia" w:hAnsiTheme="minorHAnsi" w:cstheme="minorBidi"/>
          <w:sz w:val="22"/>
          <w:lang w:eastAsia="de-DE"/>
        </w:rPr>
      </w:pPr>
      <w:r w:rsidRPr="00B36D8A">
        <w:t>Methodisch-didaktische Hinweise</w:t>
      </w:r>
      <w:r>
        <w:tab/>
      </w:r>
      <w:r>
        <w:fldChar w:fldCharType="begin"/>
      </w:r>
      <w:r>
        <w:instrText xml:space="preserve"> PAGEREF _Toc56586347 \h </w:instrText>
      </w:r>
      <w:r>
        <w:fldChar w:fldCharType="separate"/>
      </w:r>
      <w:r>
        <w:t>3</w:t>
      </w:r>
      <w:r>
        <w:fldChar w:fldCharType="end"/>
      </w:r>
    </w:p>
    <w:p w:rsidR="005A2B86" w:rsidRDefault="005A2B86">
      <w:pPr>
        <w:pStyle w:val="Verzeichnis2"/>
        <w:rPr>
          <w:rFonts w:asciiTheme="minorHAnsi" w:eastAsiaTheme="minorEastAsia" w:hAnsiTheme="minorHAnsi" w:cstheme="minorBidi"/>
          <w:sz w:val="22"/>
          <w:lang w:eastAsia="de-DE"/>
        </w:rPr>
      </w:pPr>
      <w:r>
        <w:t>Empfohlene Fächer</w:t>
      </w:r>
      <w:r>
        <w:tab/>
      </w:r>
      <w:r>
        <w:fldChar w:fldCharType="begin"/>
      </w:r>
      <w:r>
        <w:instrText xml:space="preserve"> PAGEREF _Toc56586348 \h </w:instrText>
      </w:r>
      <w:r>
        <w:fldChar w:fldCharType="separate"/>
      </w:r>
      <w:r>
        <w:t>3</w:t>
      </w:r>
      <w:r>
        <w:fldChar w:fldCharType="end"/>
      </w:r>
    </w:p>
    <w:p w:rsidR="005A2B86" w:rsidRDefault="005A2B86">
      <w:pPr>
        <w:pStyle w:val="Verzeichnis2"/>
        <w:rPr>
          <w:rFonts w:asciiTheme="minorHAnsi" w:eastAsiaTheme="minorEastAsia" w:hAnsiTheme="minorHAnsi" w:cstheme="minorBidi"/>
          <w:sz w:val="22"/>
          <w:lang w:eastAsia="de-DE"/>
        </w:rPr>
      </w:pPr>
      <w:r>
        <w:t>Lehrplanbezug</w:t>
      </w:r>
      <w:r>
        <w:tab/>
      </w:r>
      <w:r>
        <w:fldChar w:fldCharType="begin"/>
      </w:r>
      <w:r>
        <w:instrText xml:space="preserve"> PAGEREF _Toc56586349 \h </w:instrText>
      </w:r>
      <w:r>
        <w:fldChar w:fldCharType="separate"/>
      </w:r>
      <w:r>
        <w:t>3</w:t>
      </w:r>
      <w:r>
        <w:fldChar w:fldCharType="end"/>
      </w:r>
    </w:p>
    <w:p w:rsidR="005A2B86" w:rsidRDefault="005A2B86">
      <w:pPr>
        <w:pStyle w:val="Verzeichnis2"/>
        <w:rPr>
          <w:rFonts w:asciiTheme="minorHAnsi" w:eastAsiaTheme="minorEastAsia" w:hAnsiTheme="minorHAnsi" w:cstheme="minorBidi"/>
          <w:sz w:val="22"/>
          <w:lang w:eastAsia="de-DE"/>
        </w:rPr>
      </w:pPr>
      <w:r>
        <w:t>Lernziele</w:t>
      </w:r>
      <w:r>
        <w:tab/>
      </w:r>
      <w:r>
        <w:fldChar w:fldCharType="begin"/>
      </w:r>
      <w:r>
        <w:instrText xml:space="preserve"> PAGEREF _Toc56586350 \h </w:instrText>
      </w:r>
      <w:r>
        <w:fldChar w:fldCharType="separate"/>
      </w:r>
      <w:r>
        <w:t>3</w:t>
      </w:r>
      <w:r>
        <w:fldChar w:fldCharType="end"/>
      </w:r>
    </w:p>
    <w:p w:rsidR="005A2B86" w:rsidRDefault="005A2B86">
      <w:pPr>
        <w:pStyle w:val="Verzeichnis2"/>
        <w:rPr>
          <w:rFonts w:asciiTheme="minorHAnsi" w:eastAsiaTheme="minorEastAsia" w:hAnsiTheme="minorHAnsi" w:cstheme="minorBidi"/>
          <w:sz w:val="22"/>
          <w:lang w:eastAsia="de-DE"/>
        </w:rPr>
      </w:pPr>
      <w:r>
        <w:t>Unterrichtsskizze</w:t>
      </w:r>
      <w:r>
        <w:tab/>
      </w:r>
      <w:r>
        <w:fldChar w:fldCharType="begin"/>
      </w:r>
      <w:r>
        <w:instrText xml:space="preserve"> PAGEREF _Toc56586351 \h </w:instrText>
      </w:r>
      <w:r>
        <w:fldChar w:fldCharType="separate"/>
      </w:r>
      <w:r>
        <w:t>4</w:t>
      </w:r>
      <w:r>
        <w:fldChar w:fldCharType="end"/>
      </w:r>
    </w:p>
    <w:p w:rsidR="005A2B86" w:rsidRDefault="005A2B86">
      <w:pPr>
        <w:pStyle w:val="Verzeichnis2"/>
        <w:rPr>
          <w:rFonts w:asciiTheme="minorHAnsi" w:eastAsiaTheme="minorEastAsia" w:hAnsiTheme="minorHAnsi" w:cstheme="minorBidi"/>
          <w:sz w:val="22"/>
          <w:lang w:eastAsia="de-DE"/>
        </w:rPr>
      </w:pPr>
      <w:r w:rsidRPr="00AC6E6D">
        <w:t>Zeitaufwand für die Unterrichtsdurchführung</w:t>
      </w:r>
      <w:r>
        <w:tab/>
      </w:r>
      <w:r>
        <w:fldChar w:fldCharType="begin"/>
      </w:r>
      <w:r>
        <w:instrText xml:space="preserve"> PAGEREF _Toc56586352 \h </w:instrText>
      </w:r>
      <w:r>
        <w:fldChar w:fldCharType="separate"/>
      </w:r>
      <w:r>
        <w:t>5</w:t>
      </w:r>
      <w:r>
        <w:fldChar w:fldCharType="end"/>
      </w:r>
    </w:p>
    <w:p w:rsidR="005A2B86" w:rsidRDefault="005A2B86">
      <w:pPr>
        <w:pStyle w:val="Verzeichnis2"/>
        <w:rPr>
          <w:rFonts w:asciiTheme="minorHAnsi" w:eastAsiaTheme="minorEastAsia" w:hAnsiTheme="minorHAnsi" w:cstheme="minorBidi"/>
          <w:sz w:val="22"/>
          <w:lang w:eastAsia="de-DE"/>
        </w:rPr>
      </w:pPr>
      <w:r>
        <w:t>Materialien für die Unterrichtsdurchführung</w:t>
      </w:r>
      <w:r>
        <w:tab/>
      </w:r>
      <w:r>
        <w:fldChar w:fldCharType="begin"/>
      </w:r>
      <w:r>
        <w:instrText xml:space="preserve"> PAGEREF _Toc56586353 \h </w:instrText>
      </w:r>
      <w:r>
        <w:fldChar w:fldCharType="separate"/>
      </w:r>
      <w:r>
        <w:t>6</w:t>
      </w:r>
      <w:r>
        <w:fldChar w:fldCharType="end"/>
      </w:r>
    </w:p>
    <w:p w:rsidR="005A2B86" w:rsidRDefault="005A2B86">
      <w:pPr>
        <w:pStyle w:val="Verzeichnis2"/>
        <w:rPr>
          <w:rFonts w:asciiTheme="minorHAnsi" w:eastAsiaTheme="minorEastAsia" w:hAnsiTheme="minorHAnsi" w:cstheme="minorBidi"/>
          <w:sz w:val="22"/>
          <w:lang w:eastAsia="de-DE"/>
        </w:rPr>
      </w:pPr>
      <w:r>
        <w:t>Ideen und Anregungen</w:t>
      </w:r>
      <w:r>
        <w:tab/>
      </w:r>
      <w:r>
        <w:fldChar w:fldCharType="begin"/>
      </w:r>
      <w:r>
        <w:instrText xml:space="preserve"> PAGEREF _Toc56586354 \h </w:instrText>
      </w:r>
      <w:r>
        <w:fldChar w:fldCharType="separate"/>
      </w:r>
      <w:r>
        <w:t>6</w:t>
      </w:r>
      <w:r>
        <w:fldChar w:fldCharType="end"/>
      </w:r>
    </w:p>
    <w:p w:rsidR="005A2B86" w:rsidRDefault="005A2B86">
      <w:pPr>
        <w:pStyle w:val="Verzeichnis1"/>
        <w:rPr>
          <w:rFonts w:asciiTheme="minorHAnsi" w:eastAsiaTheme="minorEastAsia" w:hAnsiTheme="minorHAnsi" w:cstheme="minorBidi"/>
          <w:sz w:val="22"/>
          <w:lang w:eastAsia="de-DE"/>
        </w:rPr>
      </w:pPr>
      <w:r w:rsidRPr="00B36D8A">
        <w:t>Literatur und Links</w:t>
      </w:r>
      <w:r>
        <w:tab/>
      </w:r>
      <w:r>
        <w:fldChar w:fldCharType="begin"/>
      </w:r>
      <w:r>
        <w:instrText xml:space="preserve"> PAGEREF _Toc56586355 \h </w:instrText>
      </w:r>
      <w:r>
        <w:fldChar w:fldCharType="separate"/>
      </w:r>
      <w:r>
        <w:t>7</w:t>
      </w:r>
      <w:r>
        <w:fldChar w:fldCharType="end"/>
      </w:r>
    </w:p>
    <w:p w:rsidR="005A2B86" w:rsidRDefault="005A2B86">
      <w:pPr>
        <w:pStyle w:val="Verzeichnis1"/>
        <w:rPr>
          <w:rFonts w:asciiTheme="minorHAnsi" w:eastAsiaTheme="minorEastAsia" w:hAnsiTheme="minorHAnsi" w:cstheme="minorBidi"/>
          <w:sz w:val="22"/>
          <w:lang w:eastAsia="de-DE"/>
        </w:rPr>
      </w:pPr>
      <w:r w:rsidRPr="00B36D8A">
        <w:t>Arbeitsmaterial</w:t>
      </w:r>
      <w:r>
        <w:tab/>
      </w:r>
      <w:r>
        <w:fldChar w:fldCharType="begin"/>
      </w:r>
      <w:r>
        <w:instrText xml:space="preserve"> PAGEREF _Toc56586356 \h </w:instrText>
      </w:r>
      <w:r>
        <w:fldChar w:fldCharType="separate"/>
      </w:r>
      <w:r>
        <w:t>8</w:t>
      </w:r>
      <w:r>
        <w:fldChar w:fldCharType="end"/>
      </w:r>
    </w:p>
    <w:p w:rsidR="005A2B86" w:rsidRDefault="005A2B86">
      <w:pPr>
        <w:pStyle w:val="Verzeichnis2"/>
        <w:rPr>
          <w:rFonts w:asciiTheme="minorHAnsi" w:eastAsiaTheme="minorEastAsia" w:hAnsiTheme="minorHAnsi" w:cstheme="minorBidi"/>
          <w:sz w:val="22"/>
          <w:lang w:eastAsia="de-DE"/>
        </w:rPr>
      </w:pPr>
      <w:r w:rsidRPr="00B36D8A">
        <w:t>Arbeitsauftrag A 1: Fruchtfolgen – Bedeutung in Zeiten des Klimawandels</w:t>
      </w:r>
      <w:r>
        <w:tab/>
      </w:r>
      <w:r>
        <w:fldChar w:fldCharType="begin"/>
      </w:r>
      <w:r>
        <w:instrText xml:space="preserve"> PAGEREF _Toc56586357 \h </w:instrText>
      </w:r>
      <w:r>
        <w:fldChar w:fldCharType="separate"/>
      </w:r>
      <w:r>
        <w:t>9</w:t>
      </w:r>
      <w:r>
        <w:fldChar w:fldCharType="end"/>
      </w:r>
    </w:p>
    <w:p w:rsidR="005A2B86" w:rsidRDefault="005A2B86">
      <w:pPr>
        <w:pStyle w:val="Verzeichnis2"/>
        <w:rPr>
          <w:rFonts w:asciiTheme="minorHAnsi" w:eastAsiaTheme="minorEastAsia" w:hAnsiTheme="minorHAnsi" w:cstheme="minorBidi"/>
          <w:sz w:val="22"/>
          <w:lang w:eastAsia="de-DE"/>
        </w:rPr>
      </w:pPr>
      <w:r w:rsidRPr="00B36D8A">
        <w:t xml:space="preserve">Arbeitsauftrag A 2: </w:t>
      </w:r>
      <w:r w:rsidRPr="00B36D8A">
        <w:rPr>
          <w:rFonts w:cs="Arial"/>
        </w:rPr>
        <w:t>Zwischenfrüchte und Wasserentzug</w:t>
      </w:r>
      <w:r>
        <w:tab/>
      </w:r>
      <w:r>
        <w:fldChar w:fldCharType="begin"/>
      </w:r>
      <w:r>
        <w:instrText xml:space="preserve"> PAGEREF _Toc56586358 \h </w:instrText>
      </w:r>
      <w:r>
        <w:fldChar w:fldCharType="separate"/>
      </w:r>
      <w:r>
        <w:t>11</w:t>
      </w:r>
      <w:r>
        <w:fldChar w:fldCharType="end"/>
      </w:r>
    </w:p>
    <w:p w:rsidR="005A2B86" w:rsidRDefault="005A2B86">
      <w:pPr>
        <w:pStyle w:val="Verzeichnis2"/>
        <w:rPr>
          <w:rFonts w:asciiTheme="minorHAnsi" w:eastAsiaTheme="minorEastAsia" w:hAnsiTheme="minorHAnsi" w:cstheme="minorBidi"/>
          <w:sz w:val="22"/>
          <w:lang w:eastAsia="de-DE"/>
        </w:rPr>
      </w:pPr>
      <w:r w:rsidRPr="00B36D8A">
        <w:t xml:space="preserve">Arbeitsauftrag A 3: </w:t>
      </w:r>
      <w:r w:rsidRPr="00B36D8A">
        <w:rPr>
          <w:rFonts w:cs="Arial"/>
        </w:rPr>
        <w:t>HALM – Vielfältige Kulturen im Ackerbau</w:t>
      </w:r>
      <w:r>
        <w:tab/>
      </w:r>
      <w:r>
        <w:fldChar w:fldCharType="begin"/>
      </w:r>
      <w:r>
        <w:instrText xml:space="preserve"> PAGEREF _Toc56586359 \h </w:instrText>
      </w:r>
      <w:r>
        <w:fldChar w:fldCharType="separate"/>
      </w:r>
      <w:r>
        <w:t>15</w:t>
      </w:r>
      <w:r>
        <w:fldChar w:fldCharType="end"/>
      </w:r>
    </w:p>
    <w:p w:rsidR="005A2B86" w:rsidRDefault="005A2B86">
      <w:pPr>
        <w:pStyle w:val="Verzeichnis1"/>
        <w:rPr>
          <w:rFonts w:asciiTheme="minorHAnsi" w:eastAsiaTheme="minorEastAsia" w:hAnsiTheme="minorHAnsi" w:cstheme="minorBidi"/>
          <w:sz w:val="22"/>
          <w:lang w:eastAsia="de-DE"/>
        </w:rPr>
      </w:pPr>
      <w:r w:rsidRPr="00B36D8A">
        <w:t>Impressum</w:t>
      </w:r>
      <w:r>
        <w:tab/>
      </w:r>
      <w:r>
        <w:fldChar w:fldCharType="begin"/>
      </w:r>
      <w:r>
        <w:instrText xml:space="preserve"> PAGEREF _Toc56586360 \h </w:instrText>
      </w:r>
      <w:r>
        <w:fldChar w:fldCharType="separate"/>
      </w:r>
      <w:r>
        <w:t>18</w:t>
      </w:r>
      <w:r>
        <w:fldChar w:fldCharType="end"/>
      </w:r>
    </w:p>
    <w:p w:rsidR="00DC2C87" w:rsidRPr="00BE0AD6" w:rsidRDefault="00DC2C87" w:rsidP="00DC2C87">
      <w:pPr>
        <w:pStyle w:val="Verzeichnis1"/>
      </w:pPr>
      <w:r>
        <w:fldChar w:fldCharType="end"/>
      </w:r>
    </w:p>
    <w:p w:rsidR="00DC2C87" w:rsidRDefault="00DC2C87">
      <w:pPr>
        <w:spacing w:before="0" w:after="160" w:line="259" w:lineRule="auto"/>
        <w:rPr>
          <w:rStyle w:val="berschrift2Zchn"/>
          <w:rFonts w:eastAsia="Calibri"/>
          <w:color w:val="6CBAC4"/>
        </w:rPr>
      </w:pPr>
      <w:bookmarkStart w:id="2" w:name="_Toc346282525"/>
      <w:bookmarkStart w:id="3" w:name="_Toc348424706"/>
      <w:bookmarkStart w:id="4" w:name="_Toc348428139"/>
      <w:bookmarkStart w:id="5" w:name="_Toc362172837"/>
      <w:bookmarkStart w:id="6" w:name="Abschnitt_1"/>
      <w:r>
        <w:rPr>
          <w:rStyle w:val="berschrift2Zchn"/>
          <w:rFonts w:eastAsia="Calibri"/>
          <w:color w:val="6CBAC4"/>
        </w:rPr>
        <w:br w:type="page"/>
      </w:r>
    </w:p>
    <w:p w:rsidR="00DC2C87" w:rsidRPr="005A77A3" w:rsidRDefault="00DC2C87" w:rsidP="00DC2C87">
      <w:bookmarkStart w:id="7" w:name="_Toc56586346"/>
      <w:r w:rsidRPr="005A77A3">
        <w:rPr>
          <w:rStyle w:val="berschrift2Zchn"/>
          <w:rFonts w:eastAsia="Calibri"/>
          <w:color w:val="auto"/>
        </w:rPr>
        <w:lastRenderedPageBreak/>
        <w:t>Hintergrundinformationen</w:t>
      </w:r>
      <w:bookmarkEnd w:id="2"/>
      <w:bookmarkEnd w:id="3"/>
      <w:bookmarkEnd w:id="4"/>
      <w:bookmarkEnd w:id="5"/>
      <w:bookmarkEnd w:id="7"/>
      <w:r w:rsidRPr="005A77A3">
        <w:t xml:space="preserve"> </w:t>
      </w:r>
    </w:p>
    <w:p w:rsidR="007546D6" w:rsidRPr="00AC6E6D" w:rsidRDefault="006758C4" w:rsidP="00DC2C87">
      <w:pPr>
        <w:rPr>
          <w:sz w:val="22"/>
        </w:rPr>
      </w:pPr>
      <w:r w:rsidRPr="00AC6E6D">
        <w:rPr>
          <w:sz w:val="22"/>
        </w:rPr>
        <w:t xml:space="preserve">In den letzten Jahren hat Trockenheit vielen unserer Kulturarten stark zugesetzt. </w:t>
      </w:r>
      <w:r w:rsidR="00566A55" w:rsidRPr="00AC6E6D">
        <w:rPr>
          <w:sz w:val="22"/>
        </w:rPr>
        <w:t xml:space="preserve">Ertragseinbußen waren oftmals die Folge. Die Höhe des Ertragsrückgangs </w:t>
      </w:r>
      <w:r w:rsidR="004D7DFC" w:rsidRPr="00AC6E6D">
        <w:rPr>
          <w:sz w:val="22"/>
        </w:rPr>
        <w:t xml:space="preserve">einzelner Kulturen </w:t>
      </w:r>
      <w:r w:rsidR="00566A55" w:rsidRPr="00AC6E6D">
        <w:rPr>
          <w:sz w:val="22"/>
        </w:rPr>
        <w:t xml:space="preserve">hing dabei mit dem zeitlichen Auftreten des Trockenstresses zusammen. </w:t>
      </w:r>
      <w:bookmarkStart w:id="8" w:name="_Toc346282526"/>
      <w:bookmarkStart w:id="9" w:name="_Toc348424707"/>
      <w:bookmarkStart w:id="10" w:name="_Toc348428140"/>
      <w:bookmarkStart w:id="11" w:name="_Toc362172838"/>
      <w:r w:rsidR="007546D6" w:rsidRPr="00AC6E6D">
        <w:rPr>
          <w:sz w:val="22"/>
        </w:rPr>
        <w:t>Späträumende Kulturarten wie Zuckerrüben konnten von Niederschlägen im Spätsommer profitieren. Getreide war dann schon längst abgeerntet.</w:t>
      </w:r>
    </w:p>
    <w:p w:rsidR="007546D6" w:rsidRPr="00AC6E6D" w:rsidRDefault="004D7DFC" w:rsidP="00DC2C87">
      <w:pPr>
        <w:rPr>
          <w:sz w:val="22"/>
        </w:rPr>
      </w:pPr>
      <w:r w:rsidRPr="00AC6E6D">
        <w:rPr>
          <w:sz w:val="22"/>
        </w:rPr>
        <w:t>Eine vielfältige Fruchtfolge hat vor diesem Hintergrund deutliche Vorteile.</w:t>
      </w:r>
      <w:r w:rsidR="00AF1E36" w:rsidRPr="00AC6E6D">
        <w:rPr>
          <w:sz w:val="22"/>
        </w:rPr>
        <w:t xml:space="preserve"> </w:t>
      </w:r>
      <w:r w:rsidRPr="00AC6E6D">
        <w:rPr>
          <w:sz w:val="22"/>
        </w:rPr>
        <w:t xml:space="preserve">Sie muss zur Minimierung des betrieblichen Risikos </w:t>
      </w:r>
      <w:r w:rsidR="000401B1" w:rsidRPr="00AC6E6D">
        <w:rPr>
          <w:sz w:val="22"/>
        </w:rPr>
        <w:t>stärker in den Fokus der Landwirtschaft rücken.</w:t>
      </w:r>
    </w:p>
    <w:p w:rsidR="007546D6" w:rsidRPr="00AC6E6D" w:rsidRDefault="000401B1" w:rsidP="00DC2C87">
      <w:pPr>
        <w:rPr>
          <w:sz w:val="22"/>
        </w:rPr>
      </w:pPr>
      <w:r w:rsidRPr="00AC6E6D">
        <w:rPr>
          <w:sz w:val="22"/>
        </w:rPr>
        <w:t>Der Anbau von Zwischenfrüchten kann über Nährstoffbindung, Bodenbedeckung und Humusaufbau einen weiteren Beitrag</w:t>
      </w:r>
      <w:r w:rsidR="004D7DFC" w:rsidRPr="00AC6E6D">
        <w:rPr>
          <w:sz w:val="22"/>
        </w:rPr>
        <w:t xml:space="preserve"> zur Anpassung an den</w:t>
      </w:r>
      <w:r w:rsidRPr="00AC6E6D">
        <w:rPr>
          <w:sz w:val="22"/>
        </w:rPr>
        <w:t xml:space="preserve"> Klima</w:t>
      </w:r>
      <w:r w:rsidR="004D7DFC" w:rsidRPr="00AC6E6D">
        <w:rPr>
          <w:sz w:val="22"/>
        </w:rPr>
        <w:t>wandel</w:t>
      </w:r>
      <w:r w:rsidRPr="00AC6E6D">
        <w:rPr>
          <w:sz w:val="22"/>
        </w:rPr>
        <w:t xml:space="preserve"> leisten.</w:t>
      </w:r>
    </w:p>
    <w:p w:rsidR="00DC2C87" w:rsidRPr="005A77A3" w:rsidRDefault="00DC2C87" w:rsidP="00DC2C87">
      <w:pPr>
        <w:rPr>
          <w:rStyle w:val="berschrift1Zchn"/>
          <w:rFonts w:eastAsia="Calibri"/>
          <w:color w:val="auto"/>
        </w:rPr>
      </w:pPr>
      <w:bookmarkStart w:id="12" w:name="_Toc56586347"/>
      <w:r w:rsidRPr="005A77A3">
        <w:rPr>
          <w:rStyle w:val="berschrift2Zchn"/>
          <w:rFonts w:eastAsia="Calibri"/>
          <w:color w:val="auto"/>
        </w:rPr>
        <w:t>Methodisch-didaktische Hinweise</w:t>
      </w:r>
      <w:bookmarkEnd w:id="8"/>
      <w:bookmarkEnd w:id="9"/>
      <w:bookmarkEnd w:id="10"/>
      <w:bookmarkEnd w:id="11"/>
      <w:bookmarkEnd w:id="12"/>
      <w:r w:rsidRPr="005A77A3">
        <w:rPr>
          <w:rStyle w:val="berschrift1Zchn"/>
          <w:rFonts w:eastAsia="Calibri"/>
          <w:color w:val="auto"/>
        </w:rPr>
        <w:t xml:space="preserve"> </w:t>
      </w:r>
    </w:p>
    <w:p w:rsidR="00DC2C87" w:rsidRDefault="00DC2C87" w:rsidP="00DC2C87">
      <w:pPr>
        <w:pStyle w:val="berschrift3"/>
      </w:pPr>
      <w:bookmarkStart w:id="13" w:name="_Toc346282527"/>
      <w:bookmarkStart w:id="14" w:name="_Toc348424708"/>
      <w:bookmarkStart w:id="15" w:name="_Toc348428141"/>
      <w:bookmarkStart w:id="16" w:name="_Toc362172839"/>
      <w:bookmarkStart w:id="17" w:name="_Toc56586348"/>
      <w:r w:rsidRPr="00BE0AD6">
        <w:t>Empfohlene Fächer</w:t>
      </w:r>
      <w:bookmarkEnd w:id="13"/>
      <w:bookmarkEnd w:id="14"/>
      <w:bookmarkEnd w:id="15"/>
      <w:bookmarkEnd w:id="16"/>
      <w:bookmarkEnd w:id="17"/>
    </w:p>
    <w:p w:rsidR="00DC2C87" w:rsidRPr="00AC6E6D" w:rsidRDefault="00DC2C87" w:rsidP="00DC2C87">
      <w:pPr>
        <w:rPr>
          <w:sz w:val="22"/>
        </w:rPr>
      </w:pPr>
      <w:r w:rsidRPr="00AC6E6D">
        <w:rPr>
          <w:sz w:val="22"/>
        </w:rPr>
        <w:t>Pflanzenbau, Bodenkunde</w:t>
      </w:r>
    </w:p>
    <w:p w:rsidR="00DC2C87" w:rsidRDefault="00DC2C87" w:rsidP="00DC2C87">
      <w:pPr>
        <w:pStyle w:val="berschrift3"/>
      </w:pPr>
      <w:bookmarkStart w:id="18" w:name="_Toc346282528"/>
      <w:bookmarkStart w:id="19" w:name="_Toc348424709"/>
      <w:bookmarkStart w:id="20" w:name="_Toc348428142"/>
      <w:bookmarkStart w:id="21" w:name="_Toc362172840"/>
      <w:bookmarkStart w:id="22" w:name="_Toc56586349"/>
      <w:r w:rsidRPr="00BE0AD6">
        <w:t>Lehrplanbezug</w:t>
      </w:r>
      <w:bookmarkEnd w:id="18"/>
      <w:bookmarkEnd w:id="19"/>
      <w:bookmarkEnd w:id="20"/>
      <w:bookmarkEnd w:id="21"/>
      <w:bookmarkEnd w:id="22"/>
    </w:p>
    <w:p w:rsidR="00640E27" w:rsidRPr="00AC6E6D" w:rsidRDefault="00640E27" w:rsidP="00640E27">
      <w:pPr>
        <w:rPr>
          <w:sz w:val="22"/>
        </w:rPr>
      </w:pPr>
      <w:bookmarkStart w:id="23" w:name="_Toc346282529"/>
      <w:bookmarkStart w:id="24" w:name="_Toc348424710"/>
      <w:bookmarkStart w:id="25" w:name="_Toc348428143"/>
      <w:bookmarkStart w:id="26" w:name="_Toc362172841"/>
      <w:r w:rsidRPr="00AC6E6D">
        <w:rPr>
          <w:sz w:val="22"/>
        </w:rPr>
        <w:t>Für die Umsetzung dieser Lehreinheit bietet sich die Anknüpfung an Themenbereiche v.a. im Fach Pflanzenbau (Fruchtfolgeplanung, Zwischenfruchtanbau, Humusversorgung der Böden) an.</w:t>
      </w:r>
    </w:p>
    <w:p w:rsidR="00640E27" w:rsidRPr="00AC6E6D" w:rsidRDefault="00640E27" w:rsidP="00640E27">
      <w:pPr>
        <w:pStyle w:val="Listenabsatz"/>
        <w:ind w:left="0"/>
        <w:rPr>
          <w:sz w:val="22"/>
        </w:rPr>
      </w:pPr>
      <w:bookmarkStart w:id="27" w:name="_Hlk45796900"/>
      <w:r w:rsidRPr="00AC6E6D">
        <w:rPr>
          <w:sz w:val="22"/>
        </w:rPr>
        <w:t>Dabei wird empfohlen, vorab mit Lehrerkolleg/innen in angrenzenden Fachbereichen abzusprechen, ob und wenn ja, welche Inhalte diesbezüglich bereits im Unterricht besprochen wurden oder noch geplant sind. So ist es möglich, evtl. Bezug auf vorherige Stunden bzw. noch geplante Unterrichtseinheiten zu nehmen.</w:t>
      </w:r>
    </w:p>
    <w:p w:rsidR="00DC2C87" w:rsidRDefault="00085ED6" w:rsidP="00DC2C87">
      <w:pPr>
        <w:pStyle w:val="berschrift3"/>
      </w:pPr>
      <w:bookmarkStart w:id="28" w:name="_Toc56586350"/>
      <w:bookmarkEnd w:id="27"/>
      <w:r>
        <w:t>Lern</w:t>
      </w:r>
      <w:r w:rsidR="00DC2C87" w:rsidRPr="00EB0596">
        <w:t>ziele</w:t>
      </w:r>
      <w:bookmarkEnd w:id="23"/>
      <w:bookmarkEnd w:id="24"/>
      <w:bookmarkEnd w:id="25"/>
      <w:bookmarkEnd w:id="26"/>
      <w:bookmarkEnd w:id="28"/>
    </w:p>
    <w:p w:rsidR="00085ED6" w:rsidRPr="00F15FA7" w:rsidRDefault="00085ED6" w:rsidP="00DC2C87">
      <w:pPr>
        <w:rPr>
          <w:b/>
        </w:rPr>
      </w:pPr>
      <w:r w:rsidRPr="00F15FA7">
        <w:rPr>
          <w:b/>
        </w:rPr>
        <w:t xml:space="preserve">Grobziel: </w:t>
      </w:r>
    </w:p>
    <w:p w:rsidR="00085ED6" w:rsidRPr="00AC6E6D" w:rsidRDefault="00085ED6" w:rsidP="00085ED6">
      <w:pPr>
        <w:rPr>
          <w:sz w:val="22"/>
        </w:rPr>
      </w:pPr>
      <w:r w:rsidRPr="00AC6E6D">
        <w:rPr>
          <w:sz w:val="22"/>
        </w:rPr>
        <w:t>Die</w:t>
      </w:r>
      <w:r w:rsidR="00AC6E6D" w:rsidRPr="00AC6E6D">
        <w:rPr>
          <w:sz w:val="22"/>
        </w:rPr>
        <w:t xml:space="preserve"> Studierenden</w:t>
      </w:r>
      <w:r w:rsidR="00814CEA" w:rsidRPr="00AC6E6D">
        <w:rPr>
          <w:sz w:val="22"/>
        </w:rPr>
        <w:t xml:space="preserve"> </w:t>
      </w:r>
      <w:r w:rsidR="000401B1" w:rsidRPr="00AC6E6D">
        <w:rPr>
          <w:sz w:val="22"/>
        </w:rPr>
        <w:t xml:space="preserve">erkennen die Bedeutung einer vielfältigen Fruchtfolge im Sinne einer </w:t>
      </w:r>
      <w:r w:rsidR="00276C7E" w:rsidRPr="00AC6E6D">
        <w:rPr>
          <w:sz w:val="22"/>
        </w:rPr>
        <w:t xml:space="preserve">betrieblichen </w:t>
      </w:r>
      <w:r w:rsidR="000401B1" w:rsidRPr="00AC6E6D">
        <w:rPr>
          <w:sz w:val="22"/>
        </w:rPr>
        <w:t>Risikominimierung in Zeiten des Klimawandels.</w:t>
      </w:r>
    </w:p>
    <w:p w:rsidR="00085ED6" w:rsidRPr="00F15FA7" w:rsidRDefault="00085ED6" w:rsidP="00DC2C87">
      <w:pPr>
        <w:rPr>
          <w:b/>
        </w:rPr>
      </w:pPr>
      <w:r w:rsidRPr="00F15FA7">
        <w:rPr>
          <w:b/>
        </w:rPr>
        <w:t xml:space="preserve">Feinziele: </w:t>
      </w:r>
    </w:p>
    <w:p w:rsidR="00DC2C87" w:rsidRPr="00AC6E6D" w:rsidRDefault="00DC2C87" w:rsidP="00DC2C87">
      <w:pPr>
        <w:rPr>
          <w:sz w:val="22"/>
        </w:rPr>
      </w:pPr>
      <w:r w:rsidRPr="00AC6E6D">
        <w:rPr>
          <w:sz w:val="22"/>
        </w:rPr>
        <w:t xml:space="preserve">Die </w:t>
      </w:r>
      <w:r w:rsidR="00AC6E6D" w:rsidRPr="00AC6E6D">
        <w:rPr>
          <w:sz w:val="22"/>
        </w:rPr>
        <w:t xml:space="preserve">Studierenden </w:t>
      </w:r>
      <w:r w:rsidRPr="00AC6E6D">
        <w:rPr>
          <w:sz w:val="22"/>
        </w:rPr>
        <w:t>…</w:t>
      </w:r>
    </w:p>
    <w:p w:rsidR="000401B1" w:rsidRPr="00AC6E6D" w:rsidRDefault="009371ED" w:rsidP="00DC2C87">
      <w:pPr>
        <w:pStyle w:val="Aufzhlungszeichen"/>
        <w:rPr>
          <w:sz w:val="22"/>
        </w:rPr>
      </w:pPr>
      <w:bookmarkStart w:id="29" w:name="_Toc346282530"/>
      <w:r w:rsidRPr="00AC6E6D">
        <w:rPr>
          <w:sz w:val="22"/>
        </w:rPr>
        <w:t>k</w:t>
      </w:r>
      <w:r w:rsidR="000401B1" w:rsidRPr="00AC6E6D">
        <w:rPr>
          <w:sz w:val="22"/>
        </w:rPr>
        <w:t>önnen Risiken von bestehenden (Beispiel-)Fruchtfolgen aufzeigen</w:t>
      </w:r>
    </w:p>
    <w:p w:rsidR="00F15FA7" w:rsidRPr="00AC6E6D" w:rsidRDefault="009371ED" w:rsidP="00DC2C87">
      <w:pPr>
        <w:pStyle w:val="Aufzhlungszeichen"/>
        <w:rPr>
          <w:sz w:val="22"/>
        </w:rPr>
      </w:pPr>
      <w:r w:rsidRPr="00AC6E6D">
        <w:rPr>
          <w:sz w:val="22"/>
        </w:rPr>
        <w:t>k</w:t>
      </w:r>
      <w:r w:rsidR="000401B1" w:rsidRPr="00AC6E6D">
        <w:rPr>
          <w:sz w:val="22"/>
        </w:rPr>
        <w:t xml:space="preserve">önnen Vorteile einer vielfältigen Fruchtfolge </w:t>
      </w:r>
      <w:r w:rsidR="00556B18" w:rsidRPr="00AC6E6D">
        <w:rPr>
          <w:sz w:val="22"/>
        </w:rPr>
        <w:t xml:space="preserve">(im Rahmen des Klimawandels) </w:t>
      </w:r>
      <w:r w:rsidR="000401B1" w:rsidRPr="00AC6E6D">
        <w:rPr>
          <w:sz w:val="22"/>
        </w:rPr>
        <w:t>benennen</w:t>
      </w:r>
    </w:p>
    <w:p w:rsidR="00556B18" w:rsidRPr="00AC6E6D" w:rsidRDefault="009371ED" w:rsidP="00556B18">
      <w:pPr>
        <w:pStyle w:val="Aufzhlungszeichen"/>
        <w:rPr>
          <w:sz w:val="22"/>
        </w:rPr>
      </w:pPr>
      <w:r w:rsidRPr="00AC6E6D">
        <w:rPr>
          <w:sz w:val="22"/>
        </w:rPr>
        <w:t>k</w:t>
      </w:r>
      <w:r w:rsidR="00556B18" w:rsidRPr="00AC6E6D">
        <w:rPr>
          <w:sz w:val="22"/>
        </w:rPr>
        <w:t>önnen Vorteile des Zwischenfruchtanbaus (im Rahmen des Klimawandels) benennen</w:t>
      </w:r>
    </w:p>
    <w:p w:rsidR="000401B1" w:rsidRPr="00AC6E6D" w:rsidRDefault="009371ED" w:rsidP="00DC2C87">
      <w:pPr>
        <w:pStyle w:val="Aufzhlungszeichen"/>
        <w:rPr>
          <w:sz w:val="22"/>
        </w:rPr>
      </w:pPr>
      <w:r w:rsidRPr="00AC6E6D">
        <w:rPr>
          <w:sz w:val="22"/>
        </w:rPr>
        <w:t>k</w:t>
      </w:r>
      <w:r w:rsidR="00556B18" w:rsidRPr="00AC6E6D">
        <w:rPr>
          <w:sz w:val="22"/>
        </w:rPr>
        <w:t>önnen Zwischenfrüchte in Fruchtfolgen integrieren</w:t>
      </w:r>
    </w:p>
    <w:p w:rsidR="00DC2C87" w:rsidRPr="00AC6E6D" w:rsidRDefault="009371ED" w:rsidP="00556B18">
      <w:pPr>
        <w:pStyle w:val="Aufzhlungszeichen"/>
        <w:rPr>
          <w:sz w:val="22"/>
        </w:rPr>
      </w:pPr>
      <w:r w:rsidRPr="00AC6E6D">
        <w:rPr>
          <w:sz w:val="22"/>
        </w:rPr>
        <w:t>k</w:t>
      </w:r>
      <w:r w:rsidR="00556B18" w:rsidRPr="00AC6E6D">
        <w:rPr>
          <w:sz w:val="22"/>
        </w:rPr>
        <w:t>önnen beurteilen, inwieweit Zwischenfrüchte zum Wasserentzug beitragen</w:t>
      </w:r>
    </w:p>
    <w:p w:rsidR="00DC2C87" w:rsidRDefault="00DC2C87" w:rsidP="00DC2C87">
      <w:pPr>
        <w:pStyle w:val="berschrift3"/>
      </w:pPr>
      <w:bookmarkStart w:id="30" w:name="_Toc348424711"/>
      <w:bookmarkStart w:id="31" w:name="_Toc348428144"/>
      <w:bookmarkStart w:id="32" w:name="_Toc362172842"/>
      <w:bookmarkStart w:id="33" w:name="_Toc56586351"/>
      <w:r w:rsidRPr="00881905">
        <w:lastRenderedPageBreak/>
        <w:t>Unterrichtsskizze</w:t>
      </w:r>
      <w:bookmarkEnd w:id="29"/>
      <w:bookmarkEnd w:id="30"/>
      <w:bookmarkEnd w:id="31"/>
      <w:bookmarkEnd w:id="32"/>
      <w:bookmarkEnd w:id="33"/>
    </w:p>
    <w:p w:rsidR="00E30D15" w:rsidRPr="00CB59BE" w:rsidRDefault="00E30D15" w:rsidP="00E30D15">
      <w:pPr>
        <w:rPr>
          <w:sz w:val="22"/>
        </w:rPr>
      </w:pPr>
      <w:r w:rsidRPr="00CB59BE">
        <w:rPr>
          <w:sz w:val="22"/>
        </w:rPr>
        <w:t>Die Unterrichtseinheit findet im Klassenraum statt.</w:t>
      </w:r>
    </w:p>
    <w:p w:rsidR="00E30D15" w:rsidRPr="00CB59BE" w:rsidRDefault="00E30D15" w:rsidP="00E30D15">
      <w:pPr>
        <w:rPr>
          <w:rFonts w:cs="Arial"/>
          <w:i/>
          <w:sz w:val="22"/>
        </w:rPr>
      </w:pPr>
      <w:r w:rsidRPr="00CB59BE">
        <w:rPr>
          <w:rFonts w:cs="Arial"/>
          <w:sz w:val="22"/>
        </w:rPr>
        <w:t xml:space="preserve">Diese Unterrichtsskizze gibt Anregungen zum Einsatz der in diesem Modul angebotenen Materialien wie Präsentation, Arbeitsaufträge oder gegebenenfalls Tafelbilder. Im Notizenbereich der einzelnen PPT-Folien sind </w:t>
      </w:r>
      <w:r w:rsidRPr="00CB59BE">
        <w:rPr>
          <w:sz w:val="22"/>
        </w:rPr>
        <w:t xml:space="preserve">Bemerkungen zu den </w:t>
      </w:r>
      <w:r>
        <w:rPr>
          <w:sz w:val="22"/>
        </w:rPr>
        <w:t>jeweiligen</w:t>
      </w:r>
      <w:r w:rsidRPr="00CB59BE">
        <w:rPr>
          <w:sz w:val="22"/>
        </w:rPr>
        <w:t xml:space="preserve"> Folien, Hinweise und weiterführende Informationen</w:t>
      </w:r>
      <w:r w:rsidRPr="00CB59BE">
        <w:rPr>
          <w:rFonts w:cs="Arial"/>
          <w:sz w:val="22"/>
        </w:rPr>
        <w:t xml:space="preserve"> sowie Quellenangaben enthalten. </w:t>
      </w:r>
    </w:p>
    <w:p w:rsidR="00E30D15" w:rsidRDefault="00E30D15" w:rsidP="00E30D15">
      <w:pPr>
        <w:rPr>
          <w:rFonts w:cs="Arial"/>
          <w:sz w:val="22"/>
        </w:rPr>
      </w:pPr>
      <w:r w:rsidRPr="00CB59BE">
        <w:rPr>
          <w:rFonts w:cs="Arial"/>
          <w:sz w:val="22"/>
        </w:rPr>
        <w:t>Um die Studierenden aktiv in den Vortrag zu integrieren, enthält die Präsentation einige Folien mit Fragen an die Studierenden.</w:t>
      </w:r>
    </w:p>
    <w:p w:rsidR="00E30D15" w:rsidRPr="00CB59BE" w:rsidRDefault="00E30D15" w:rsidP="00E30D15">
      <w:pPr>
        <w:jc w:val="both"/>
        <w:rPr>
          <w:rFonts w:cs="Arial"/>
          <w:b/>
          <w:i/>
          <w:sz w:val="22"/>
          <w:szCs w:val="21"/>
        </w:rPr>
      </w:pPr>
      <w:r w:rsidRPr="00CB59BE">
        <w:rPr>
          <w:rFonts w:cs="Arial"/>
          <w:b/>
          <w:i/>
          <w:sz w:val="22"/>
          <w:szCs w:val="21"/>
        </w:rPr>
        <w:t xml:space="preserve">Die Unterlagen sind so entwickelt, dass sie sich individuell in den Unterricht einfügen lassen, durch eigene Unterlagen ergänzt werden können oder aber auch als eigener Lernkomplex abgehandelt werden können. Die Verwendung ist abhängig von der inhaltlichen Präferenz der Lehrkraft, der Vorkenntnisse der </w:t>
      </w:r>
      <w:r w:rsidRPr="00CB59BE">
        <w:rPr>
          <w:b/>
          <w:i/>
          <w:sz w:val="22"/>
          <w:szCs w:val="21"/>
        </w:rPr>
        <w:t>Studierenden</w:t>
      </w:r>
      <w:r w:rsidRPr="00CB59BE">
        <w:rPr>
          <w:rFonts w:cs="Arial"/>
          <w:b/>
          <w:i/>
          <w:sz w:val="22"/>
          <w:szCs w:val="21"/>
        </w:rPr>
        <w:t xml:space="preserve"> und des verfügbaren Zeitpensums.</w:t>
      </w:r>
    </w:p>
    <w:p w:rsidR="00556B18" w:rsidRPr="00AC6E6D" w:rsidRDefault="00D50A10" w:rsidP="00F15FA7">
      <w:pPr>
        <w:rPr>
          <w:sz w:val="22"/>
        </w:rPr>
      </w:pPr>
      <w:r w:rsidRPr="00AC6E6D">
        <w:rPr>
          <w:sz w:val="22"/>
        </w:rPr>
        <w:t>Der Einstieg erfolgt über eine Grafik, die zur Diskussion anregen soll. Die Lehrkraft informiert über Ertragsschwankungen einzelner Kulturarten in vergangenen Jahren und die Bedeutung der Fruchtfolge als Maßnahme zur Risikominimierung.</w:t>
      </w:r>
    </w:p>
    <w:p w:rsidR="00D50A10" w:rsidRPr="00AC6E6D" w:rsidRDefault="004A258B" w:rsidP="00F15FA7">
      <w:pPr>
        <w:rPr>
          <w:sz w:val="22"/>
        </w:rPr>
      </w:pPr>
      <w:r w:rsidRPr="00AC6E6D">
        <w:rPr>
          <w:sz w:val="22"/>
        </w:rPr>
        <w:t xml:space="preserve">Im </w:t>
      </w:r>
      <w:r w:rsidR="00AC6E6D" w:rsidRPr="00AC6E6D">
        <w:rPr>
          <w:sz w:val="22"/>
        </w:rPr>
        <w:t>Studierenden</w:t>
      </w:r>
      <w:r w:rsidRPr="00AC6E6D">
        <w:rPr>
          <w:sz w:val="22"/>
        </w:rPr>
        <w:t>-Lehrer Gespräch werden Vor- und Nachteile erarbeitet, die eine Anpassung der Fruchtfolge mit sich ziehen kann</w:t>
      </w:r>
      <w:r w:rsidR="003139E1" w:rsidRPr="00AC6E6D">
        <w:rPr>
          <w:sz w:val="22"/>
        </w:rPr>
        <w:t xml:space="preserve"> (A </w:t>
      </w:r>
      <w:r w:rsidR="00513A09" w:rsidRPr="00AC6E6D">
        <w:rPr>
          <w:sz w:val="22"/>
        </w:rPr>
        <w:t>1, Aufgabe 1)</w:t>
      </w:r>
      <w:r w:rsidRPr="00AC6E6D">
        <w:rPr>
          <w:sz w:val="22"/>
        </w:rPr>
        <w:t>.</w:t>
      </w:r>
    </w:p>
    <w:p w:rsidR="004A258B" w:rsidRPr="00AC6E6D" w:rsidRDefault="004A258B" w:rsidP="00F15FA7">
      <w:pPr>
        <w:rPr>
          <w:sz w:val="22"/>
        </w:rPr>
      </w:pPr>
      <w:r w:rsidRPr="00AC6E6D">
        <w:rPr>
          <w:sz w:val="22"/>
        </w:rPr>
        <w:t>Anschließend geht die Lehrkraft auf Grundlagen und Ziele der Fruchtfolgegestaltung ein, auch in Bezug auf den Klimawandel.</w:t>
      </w:r>
    </w:p>
    <w:p w:rsidR="004A258B" w:rsidRPr="00AC6E6D" w:rsidRDefault="004A258B" w:rsidP="00F15FA7">
      <w:pPr>
        <w:rPr>
          <w:rFonts w:eastAsia="Times New Roman"/>
          <w:color w:val="000000"/>
          <w:sz w:val="22"/>
          <w:szCs w:val="24"/>
          <w:lang w:eastAsia="de-DE"/>
        </w:rPr>
      </w:pPr>
      <w:r w:rsidRPr="00AC6E6D">
        <w:rPr>
          <w:rFonts w:eastAsia="Times New Roman"/>
          <w:color w:val="000000"/>
          <w:sz w:val="22"/>
          <w:szCs w:val="24"/>
          <w:lang w:eastAsia="de-DE"/>
        </w:rPr>
        <w:t xml:space="preserve">Die </w:t>
      </w:r>
      <w:r w:rsidR="00AC6E6D" w:rsidRPr="00AC6E6D">
        <w:rPr>
          <w:rFonts w:eastAsia="Times New Roman"/>
          <w:color w:val="000000"/>
          <w:sz w:val="22"/>
          <w:szCs w:val="24"/>
          <w:lang w:eastAsia="de-DE"/>
        </w:rPr>
        <w:t xml:space="preserve">Studierenden </w:t>
      </w:r>
      <w:r w:rsidRPr="00AC6E6D">
        <w:rPr>
          <w:rFonts w:eastAsia="Times New Roman"/>
          <w:color w:val="000000"/>
          <w:sz w:val="22"/>
          <w:szCs w:val="24"/>
          <w:lang w:eastAsia="de-DE"/>
        </w:rPr>
        <w:t xml:space="preserve">bearbeiten </w:t>
      </w:r>
      <w:r w:rsidR="00276C7E" w:rsidRPr="00AC6E6D">
        <w:rPr>
          <w:rFonts w:eastAsia="Times New Roman"/>
          <w:color w:val="000000"/>
          <w:sz w:val="22"/>
          <w:szCs w:val="24"/>
          <w:lang w:eastAsia="de-DE"/>
        </w:rPr>
        <w:t>Arbeitsauftrag</w:t>
      </w:r>
      <w:r w:rsidR="004F6742" w:rsidRPr="00AC6E6D">
        <w:rPr>
          <w:rFonts w:eastAsia="Times New Roman"/>
          <w:color w:val="000000"/>
          <w:sz w:val="22"/>
          <w:szCs w:val="24"/>
          <w:lang w:eastAsia="de-DE"/>
        </w:rPr>
        <w:t xml:space="preserve"> A </w:t>
      </w:r>
      <w:r w:rsidR="00276C7E" w:rsidRPr="00AC6E6D">
        <w:rPr>
          <w:rFonts w:eastAsia="Times New Roman"/>
          <w:color w:val="000000"/>
          <w:sz w:val="22"/>
          <w:szCs w:val="24"/>
          <w:lang w:eastAsia="de-DE"/>
        </w:rPr>
        <w:t>1</w:t>
      </w:r>
      <w:r w:rsidR="004F6742" w:rsidRPr="00AC6E6D">
        <w:rPr>
          <w:rFonts w:eastAsia="Times New Roman"/>
          <w:color w:val="000000"/>
          <w:sz w:val="22"/>
          <w:szCs w:val="24"/>
          <w:lang w:eastAsia="de-DE"/>
        </w:rPr>
        <w:t>,</w:t>
      </w:r>
      <w:r w:rsidR="00276C7E" w:rsidRPr="00AC6E6D">
        <w:rPr>
          <w:rFonts w:eastAsia="Times New Roman"/>
          <w:color w:val="000000"/>
          <w:sz w:val="22"/>
          <w:szCs w:val="24"/>
          <w:lang w:eastAsia="de-DE"/>
        </w:rPr>
        <w:t xml:space="preserve"> </w:t>
      </w:r>
      <w:r w:rsidRPr="00AC6E6D">
        <w:rPr>
          <w:rFonts w:eastAsia="Times New Roman"/>
          <w:color w:val="000000"/>
          <w:sz w:val="22"/>
          <w:szCs w:val="24"/>
          <w:lang w:eastAsia="de-DE"/>
        </w:rPr>
        <w:t>Aufgabe</w:t>
      </w:r>
      <w:r w:rsidR="00513A09" w:rsidRPr="00AC6E6D">
        <w:rPr>
          <w:rFonts w:eastAsia="Times New Roman"/>
          <w:color w:val="000000"/>
          <w:sz w:val="22"/>
          <w:szCs w:val="24"/>
          <w:lang w:eastAsia="de-DE"/>
        </w:rPr>
        <w:t xml:space="preserve"> 2</w:t>
      </w:r>
      <w:r w:rsidR="00276C7E" w:rsidRPr="00AC6E6D">
        <w:rPr>
          <w:rFonts w:eastAsia="Times New Roman"/>
          <w:color w:val="000000"/>
          <w:sz w:val="22"/>
          <w:szCs w:val="24"/>
          <w:lang w:eastAsia="de-DE"/>
        </w:rPr>
        <w:t xml:space="preserve"> </w:t>
      </w:r>
      <w:r w:rsidRPr="00AC6E6D">
        <w:rPr>
          <w:rFonts w:eastAsia="Times New Roman"/>
          <w:color w:val="000000"/>
          <w:sz w:val="22"/>
          <w:szCs w:val="24"/>
          <w:lang w:eastAsia="de-DE"/>
        </w:rPr>
        <w:t xml:space="preserve">in Einzel- oder Partnerarbeit. Die Risiken der vier vorgegebenen Fruchtfolgen werden </w:t>
      </w:r>
      <w:r w:rsidR="00513A09" w:rsidRPr="00AC6E6D">
        <w:rPr>
          <w:rFonts w:eastAsia="Times New Roman"/>
          <w:color w:val="000000"/>
          <w:sz w:val="22"/>
          <w:szCs w:val="24"/>
          <w:lang w:eastAsia="de-DE"/>
        </w:rPr>
        <w:t xml:space="preserve">danach </w:t>
      </w:r>
      <w:r w:rsidRPr="00AC6E6D">
        <w:rPr>
          <w:rFonts w:eastAsia="Times New Roman"/>
          <w:color w:val="000000"/>
          <w:sz w:val="22"/>
          <w:szCs w:val="24"/>
          <w:lang w:eastAsia="de-DE"/>
        </w:rPr>
        <w:t>besprochen</w:t>
      </w:r>
      <w:r w:rsidR="00513A09" w:rsidRPr="00AC6E6D">
        <w:rPr>
          <w:rFonts w:eastAsia="Times New Roman"/>
          <w:color w:val="000000"/>
          <w:sz w:val="22"/>
          <w:szCs w:val="24"/>
          <w:lang w:eastAsia="de-DE"/>
        </w:rPr>
        <w:t xml:space="preserve"> und auf dem Arbeitsblatt gesichert.</w:t>
      </w:r>
    </w:p>
    <w:p w:rsidR="00513A09" w:rsidRPr="00AC6E6D" w:rsidRDefault="00513A09" w:rsidP="00F15FA7">
      <w:pPr>
        <w:rPr>
          <w:sz w:val="22"/>
        </w:rPr>
      </w:pPr>
      <w:r w:rsidRPr="00AC6E6D">
        <w:rPr>
          <w:rFonts w:eastAsia="Times New Roman"/>
          <w:color w:val="000000"/>
          <w:sz w:val="22"/>
          <w:szCs w:val="24"/>
          <w:lang w:eastAsia="de-DE"/>
        </w:rPr>
        <w:t>Die Lehrkraft leitet mittels PPT zum Thema Zwischenfruchtanbau über und fragt Funktionen bzw. Leistungen der Zwischenfrüchte ab.</w:t>
      </w:r>
    </w:p>
    <w:p w:rsidR="00D50A10" w:rsidRPr="00AC6E6D" w:rsidRDefault="003139E1" w:rsidP="00F15FA7">
      <w:pPr>
        <w:rPr>
          <w:sz w:val="22"/>
        </w:rPr>
      </w:pPr>
      <w:r w:rsidRPr="00AC6E6D">
        <w:rPr>
          <w:sz w:val="22"/>
        </w:rPr>
        <w:t xml:space="preserve">Aufgabe 3 (A </w:t>
      </w:r>
      <w:r w:rsidR="00513A09" w:rsidRPr="00AC6E6D">
        <w:rPr>
          <w:sz w:val="22"/>
        </w:rPr>
        <w:t xml:space="preserve">1) greift die vier Beispielfruchtfolgen wieder auf. Im </w:t>
      </w:r>
      <w:r w:rsidR="00AC6E6D" w:rsidRPr="00AC6E6D">
        <w:rPr>
          <w:sz w:val="22"/>
        </w:rPr>
        <w:t>Studierenden</w:t>
      </w:r>
      <w:r w:rsidR="00513A09" w:rsidRPr="00AC6E6D">
        <w:rPr>
          <w:sz w:val="22"/>
        </w:rPr>
        <w:t>-Lehrer-Gespräch werden Integrationsmöglichkeiten von Zwischenfrüchten erörtert.</w:t>
      </w:r>
    </w:p>
    <w:p w:rsidR="00513A09" w:rsidRPr="00AC6E6D" w:rsidRDefault="00513A09" w:rsidP="00F15FA7">
      <w:pPr>
        <w:rPr>
          <w:sz w:val="22"/>
        </w:rPr>
      </w:pPr>
      <w:r w:rsidRPr="00AC6E6D">
        <w:rPr>
          <w:sz w:val="22"/>
        </w:rPr>
        <w:t>Hie</w:t>
      </w:r>
      <w:r w:rsidR="0067136D" w:rsidRPr="00AC6E6D">
        <w:rPr>
          <w:sz w:val="22"/>
        </w:rPr>
        <w:t>r kann die Lehrkraft auch die Eignung von Zwischenfruchtarten/-mischungen für bestimmte Fruchtfolgen vertiefen.</w:t>
      </w:r>
    </w:p>
    <w:p w:rsidR="0067136D" w:rsidRPr="00AC6E6D" w:rsidRDefault="003139E1" w:rsidP="00F15FA7">
      <w:pPr>
        <w:rPr>
          <w:sz w:val="22"/>
        </w:rPr>
      </w:pPr>
      <w:r w:rsidRPr="00AC6E6D">
        <w:rPr>
          <w:sz w:val="22"/>
        </w:rPr>
        <w:t xml:space="preserve">Die Aufgabe des A </w:t>
      </w:r>
      <w:r w:rsidR="0067136D" w:rsidRPr="00AC6E6D">
        <w:rPr>
          <w:sz w:val="22"/>
        </w:rPr>
        <w:t xml:space="preserve">2 wird einzeln bearbeitet und anschließend gemeinsam besprochen und auf dem </w:t>
      </w:r>
      <w:r w:rsidR="00276C7E" w:rsidRPr="00AC6E6D">
        <w:rPr>
          <w:sz w:val="22"/>
        </w:rPr>
        <w:t>Arbeitsblatt (</w:t>
      </w:r>
      <w:r w:rsidR="0067136D" w:rsidRPr="00AC6E6D">
        <w:rPr>
          <w:sz w:val="22"/>
        </w:rPr>
        <w:t>AB</w:t>
      </w:r>
      <w:r w:rsidR="00276C7E" w:rsidRPr="00AC6E6D">
        <w:rPr>
          <w:sz w:val="22"/>
        </w:rPr>
        <w:t>)</w:t>
      </w:r>
      <w:r w:rsidR="0067136D" w:rsidRPr="00AC6E6D">
        <w:rPr>
          <w:sz w:val="22"/>
        </w:rPr>
        <w:t xml:space="preserve"> gesichert.</w:t>
      </w:r>
    </w:p>
    <w:p w:rsidR="00193396" w:rsidRPr="00AC6E6D" w:rsidRDefault="004F6742" w:rsidP="00F15FA7">
      <w:pPr>
        <w:rPr>
          <w:sz w:val="22"/>
        </w:rPr>
      </w:pPr>
      <w:r w:rsidRPr="00AC6E6D">
        <w:rPr>
          <w:sz w:val="22"/>
        </w:rPr>
        <w:t>*</w:t>
      </w:r>
    </w:p>
    <w:p w:rsidR="004F6742" w:rsidRPr="00AC6E6D" w:rsidRDefault="0067136D" w:rsidP="004F6742">
      <w:pPr>
        <w:rPr>
          <w:sz w:val="22"/>
        </w:rPr>
      </w:pPr>
      <w:r w:rsidRPr="00AC6E6D">
        <w:rPr>
          <w:sz w:val="22"/>
        </w:rPr>
        <w:t>Zum Abschluss kann eine Abfrage</w:t>
      </w:r>
      <w:r w:rsidR="00193396" w:rsidRPr="00AC6E6D">
        <w:rPr>
          <w:sz w:val="22"/>
        </w:rPr>
        <w:t xml:space="preserve"> (ja/nein)</w:t>
      </w:r>
      <w:r w:rsidRPr="00AC6E6D">
        <w:rPr>
          <w:sz w:val="22"/>
        </w:rPr>
        <w:t xml:space="preserve"> in der Klasse erfolgen: </w:t>
      </w:r>
      <w:r w:rsidR="00193396" w:rsidRPr="00AC6E6D">
        <w:rPr>
          <w:sz w:val="22"/>
        </w:rPr>
        <w:t>Hat Ihre derzeitige betriebliche Fruchtfolge in 20 Jahren noch eine Zukunft? Eine kurze Diskussion und ein (gemeinsames) Fazit beenden die Unterrichtseinheit.</w:t>
      </w:r>
    </w:p>
    <w:p w:rsidR="00DC2C87" w:rsidRPr="00AC6E6D" w:rsidRDefault="00193396" w:rsidP="004F6742">
      <w:pPr>
        <w:rPr>
          <w:sz w:val="22"/>
        </w:rPr>
      </w:pPr>
      <w:r w:rsidRPr="00AC6E6D">
        <w:rPr>
          <w:sz w:val="22"/>
        </w:rPr>
        <w:t xml:space="preserve">*Hier kann das Thema HALM „Vielfältige Kulturen im Ackerbau“ </w:t>
      </w:r>
      <w:r w:rsidR="00E8342E" w:rsidRPr="00AC6E6D">
        <w:rPr>
          <w:sz w:val="22"/>
        </w:rPr>
        <w:t xml:space="preserve">(-&gt; Hessen) </w:t>
      </w:r>
      <w:r w:rsidR="00E50B32" w:rsidRPr="00AC6E6D">
        <w:rPr>
          <w:sz w:val="22"/>
        </w:rPr>
        <w:t>ergänzt werden. Die</w:t>
      </w:r>
      <w:r w:rsidR="004F6742" w:rsidRPr="00AC6E6D">
        <w:rPr>
          <w:sz w:val="22"/>
        </w:rPr>
        <w:t xml:space="preserve"> </w:t>
      </w:r>
      <w:r w:rsidRPr="00AC6E6D">
        <w:rPr>
          <w:sz w:val="22"/>
        </w:rPr>
        <w:t>Lehrkraft informiert kurz über die Gr</w:t>
      </w:r>
      <w:r w:rsidR="004F6742" w:rsidRPr="00AC6E6D">
        <w:rPr>
          <w:sz w:val="22"/>
        </w:rPr>
        <w:t>undlagen und leitet dann zum Arbeitsauftrag</w:t>
      </w:r>
      <w:r w:rsidR="003139E1" w:rsidRPr="00AC6E6D">
        <w:rPr>
          <w:sz w:val="22"/>
        </w:rPr>
        <w:t xml:space="preserve"> A </w:t>
      </w:r>
      <w:r w:rsidRPr="00AC6E6D">
        <w:rPr>
          <w:sz w:val="22"/>
        </w:rPr>
        <w:t xml:space="preserve">3 über. </w:t>
      </w:r>
      <w:r w:rsidR="004F6742" w:rsidRPr="00AC6E6D">
        <w:rPr>
          <w:rFonts w:eastAsia="Times New Roman"/>
          <w:color w:val="000000"/>
          <w:sz w:val="22"/>
          <w:szCs w:val="24"/>
          <w:lang w:eastAsia="de-DE"/>
        </w:rPr>
        <w:t xml:space="preserve">Die </w:t>
      </w:r>
      <w:r w:rsidR="00E50B32" w:rsidRPr="00AC6E6D">
        <w:rPr>
          <w:rFonts w:eastAsia="Times New Roman"/>
          <w:color w:val="000000"/>
          <w:sz w:val="22"/>
          <w:szCs w:val="24"/>
          <w:lang w:eastAsia="de-DE"/>
        </w:rPr>
        <w:t>Schüler*innen</w:t>
      </w:r>
      <w:r w:rsidR="004F6742" w:rsidRPr="00AC6E6D">
        <w:rPr>
          <w:rFonts w:eastAsia="Times New Roman"/>
          <w:color w:val="000000"/>
          <w:sz w:val="22"/>
          <w:szCs w:val="24"/>
          <w:lang w:eastAsia="de-DE"/>
        </w:rPr>
        <w:t xml:space="preserve"> </w:t>
      </w:r>
      <w:r w:rsidRPr="00AC6E6D">
        <w:rPr>
          <w:rFonts w:eastAsia="Times New Roman"/>
          <w:color w:val="000000"/>
          <w:sz w:val="22"/>
          <w:szCs w:val="24"/>
          <w:lang w:eastAsia="de-DE"/>
        </w:rPr>
        <w:t>bearbeiten die Aufgabe</w:t>
      </w:r>
      <w:r w:rsidR="004F6742" w:rsidRPr="00AC6E6D">
        <w:rPr>
          <w:rFonts w:eastAsia="Times New Roman"/>
          <w:color w:val="000000"/>
          <w:sz w:val="22"/>
          <w:szCs w:val="24"/>
          <w:lang w:eastAsia="de-DE"/>
        </w:rPr>
        <w:t>n</w:t>
      </w:r>
      <w:r w:rsidRPr="00AC6E6D">
        <w:rPr>
          <w:rFonts w:eastAsia="Times New Roman"/>
          <w:color w:val="000000"/>
          <w:sz w:val="22"/>
          <w:szCs w:val="24"/>
          <w:lang w:eastAsia="de-DE"/>
        </w:rPr>
        <w:t xml:space="preserve"> 1-3 in Einzelarbeit. </w:t>
      </w:r>
      <w:r w:rsidR="00970770" w:rsidRPr="00AC6E6D">
        <w:rPr>
          <w:rFonts w:eastAsia="Times New Roman"/>
          <w:color w:val="000000"/>
          <w:sz w:val="22"/>
          <w:szCs w:val="24"/>
          <w:lang w:eastAsia="de-DE"/>
        </w:rPr>
        <w:t>Die Ergebnisse (Vorg</w:t>
      </w:r>
      <w:r w:rsidR="00E50B32" w:rsidRPr="00AC6E6D">
        <w:rPr>
          <w:rFonts w:eastAsia="Times New Roman"/>
          <w:color w:val="000000"/>
          <w:sz w:val="22"/>
          <w:szCs w:val="24"/>
          <w:lang w:eastAsia="de-DE"/>
        </w:rPr>
        <w:t>aben, Beispiel-Fruchtfolgen und</w:t>
      </w:r>
      <w:r w:rsidR="004F6742" w:rsidRPr="00AC6E6D">
        <w:rPr>
          <w:rFonts w:eastAsia="Times New Roman"/>
          <w:color w:val="000000"/>
          <w:sz w:val="22"/>
          <w:szCs w:val="24"/>
          <w:lang w:eastAsia="de-DE"/>
        </w:rPr>
        <w:t xml:space="preserve"> </w:t>
      </w:r>
      <w:r w:rsidR="00970770" w:rsidRPr="00AC6E6D">
        <w:rPr>
          <w:rFonts w:eastAsia="Times New Roman"/>
          <w:color w:val="000000"/>
          <w:sz w:val="22"/>
          <w:szCs w:val="24"/>
          <w:lang w:eastAsia="de-DE"/>
        </w:rPr>
        <w:t>Umsetzbarkeit im Betrieb) werden dann vorgestellt und besprochen.</w:t>
      </w:r>
    </w:p>
    <w:p w:rsidR="00E8342E" w:rsidRPr="00AC6E6D" w:rsidRDefault="00E8342E" w:rsidP="00193396">
      <w:pPr>
        <w:pStyle w:val="Aufzhlungszeichen"/>
        <w:numPr>
          <w:ilvl w:val="0"/>
          <w:numId w:val="0"/>
        </w:numPr>
        <w:ind w:left="360" w:hanging="360"/>
        <w:rPr>
          <w:sz w:val="22"/>
        </w:rPr>
      </w:pPr>
      <w:r w:rsidRPr="00AC6E6D">
        <w:rPr>
          <w:rFonts w:eastAsia="Times New Roman"/>
          <w:color w:val="000000"/>
          <w:sz w:val="22"/>
          <w:szCs w:val="24"/>
          <w:lang w:eastAsia="de-DE"/>
        </w:rPr>
        <w:lastRenderedPageBreak/>
        <w:t>Agrarumweltprogramme anderer Bundesländer können ebenfalls integriert werden.</w:t>
      </w:r>
    </w:p>
    <w:p w:rsidR="003139E1" w:rsidRPr="00AC6E6D" w:rsidRDefault="003139E1">
      <w:pPr>
        <w:spacing w:before="0" w:after="160" w:line="259" w:lineRule="auto"/>
        <w:rPr>
          <w:rFonts w:eastAsia="Times New Roman"/>
          <w:b/>
          <w:bCs/>
          <w:iCs/>
          <w:sz w:val="26"/>
          <w:szCs w:val="28"/>
        </w:rPr>
      </w:pPr>
      <w:bookmarkStart w:id="34" w:name="_Toc346282531"/>
      <w:bookmarkStart w:id="35" w:name="_Toc348424712"/>
      <w:bookmarkStart w:id="36" w:name="_Toc348428145"/>
      <w:bookmarkStart w:id="37" w:name="_Toc362172843"/>
      <w:r w:rsidRPr="00AC6E6D">
        <w:br w:type="page"/>
      </w:r>
    </w:p>
    <w:p w:rsidR="00DC2C87" w:rsidRDefault="00DC2C87" w:rsidP="00DC2C87">
      <w:pPr>
        <w:pStyle w:val="berschrift3"/>
        <w:rPr>
          <w:lang w:val="en-GB"/>
        </w:rPr>
      </w:pPr>
      <w:bookmarkStart w:id="38" w:name="_Toc56586352"/>
      <w:proofErr w:type="spellStart"/>
      <w:r w:rsidRPr="00E75A94">
        <w:rPr>
          <w:lang w:val="en-GB"/>
        </w:rPr>
        <w:lastRenderedPageBreak/>
        <w:t>Zeitaufwand</w:t>
      </w:r>
      <w:proofErr w:type="spellEnd"/>
      <w:r w:rsidRPr="00E75A94">
        <w:rPr>
          <w:lang w:val="en-GB"/>
        </w:rPr>
        <w:t xml:space="preserve"> </w:t>
      </w:r>
      <w:proofErr w:type="spellStart"/>
      <w:r w:rsidRPr="00E75A94">
        <w:rPr>
          <w:lang w:val="en-GB"/>
        </w:rPr>
        <w:t>für</w:t>
      </w:r>
      <w:proofErr w:type="spellEnd"/>
      <w:r w:rsidRPr="00E75A94">
        <w:rPr>
          <w:lang w:val="en-GB"/>
        </w:rPr>
        <w:t xml:space="preserve"> die </w:t>
      </w:r>
      <w:proofErr w:type="spellStart"/>
      <w:r w:rsidRPr="00E75A94">
        <w:rPr>
          <w:lang w:val="en-GB"/>
        </w:rPr>
        <w:t>Unterrichtsdurchführung</w:t>
      </w:r>
      <w:bookmarkEnd w:id="34"/>
      <w:bookmarkEnd w:id="35"/>
      <w:bookmarkEnd w:id="36"/>
      <w:bookmarkEnd w:id="37"/>
      <w:bookmarkEnd w:id="38"/>
      <w:proofErr w:type="spellEnd"/>
    </w:p>
    <w:tbl>
      <w:tblPr>
        <w:tblStyle w:val="Tabellenraster"/>
        <w:tblW w:w="10069" w:type="dxa"/>
        <w:tblInd w:w="-431" w:type="dxa"/>
        <w:tblLook w:val="04A0" w:firstRow="1" w:lastRow="0" w:firstColumn="1" w:lastColumn="0" w:noHBand="0" w:noVBand="1"/>
      </w:tblPr>
      <w:tblGrid>
        <w:gridCol w:w="705"/>
        <w:gridCol w:w="1861"/>
        <w:gridCol w:w="2318"/>
        <w:gridCol w:w="1784"/>
        <w:gridCol w:w="1228"/>
        <w:gridCol w:w="2173"/>
      </w:tblGrid>
      <w:tr w:rsidR="00B67F6F" w:rsidRPr="00E17443" w:rsidTr="00AC6E6D">
        <w:tc>
          <w:tcPr>
            <w:tcW w:w="705" w:type="dxa"/>
            <w:hideMark/>
          </w:tcPr>
          <w:p w:rsidR="00556B18" w:rsidRPr="00E17443" w:rsidRDefault="00556B18" w:rsidP="008F1975">
            <w:pPr>
              <w:spacing w:after="0"/>
              <w:rPr>
                <w:rFonts w:ascii="Times New Roman" w:eastAsia="Times New Roman" w:hAnsi="Times New Roman"/>
                <w:szCs w:val="24"/>
              </w:rPr>
            </w:pPr>
            <w:r w:rsidRPr="00E17443">
              <w:rPr>
                <w:rFonts w:eastAsia="Times New Roman"/>
                <w:b/>
                <w:bCs/>
                <w:color w:val="000000"/>
              </w:rPr>
              <w:t>Zeit (min)</w:t>
            </w:r>
          </w:p>
        </w:tc>
        <w:tc>
          <w:tcPr>
            <w:tcW w:w="1861" w:type="dxa"/>
            <w:hideMark/>
          </w:tcPr>
          <w:p w:rsidR="00556B18" w:rsidRPr="00E17443" w:rsidRDefault="00556B18" w:rsidP="008F1975">
            <w:pPr>
              <w:spacing w:after="0"/>
              <w:rPr>
                <w:rFonts w:ascii="Times New Roman" w:eastAsia="Times New Roman" w:hAnsi="Times New Roman"/>
                <w:szCs w:val="24"/>
              </w:rPr>
            </w:pPr>
            <w:r w:rsidRPr="00E17443">
              <w:rPr>
                <w:rFonts w:eastAsia="Times New Roman"/>
                <w:b/>
                <w:bCs/>
                <w:color w:val="000000"/>
              </w:rPr>
              <w:t>Unterrichtsphase</w:t>
            </w:r>
          </w:p>
        </w:tc>
        <w:tc>
          <w:tcPr>
            <w:tcW w:w="2318" w:type="dxa"/>
            <w:hideMark/>
          </w:tcPr>
          <w:p w:rsidR="00556B18" w:rsidRPr="00E17443" w:rsidRDefault="00556B18" w:rsidP="008F1975">
            <w:pPr>
              <w:spacing w:after="0"/>
              <w:rPr>
                <w:rFonts w:ascii="Times New Roman" w:eastAsia="Times New Roman" w:hAnsi="Times New Roman"/>
                <w:szCs w:val="24"/>
              </w:rPr>
            </w:pPr>
            <w:r w:rsidRPr="00E17443">
              <w:rPr>
                <w:rFonts w:eastAsia="Times New Roman"/>
                <w:b/>
                <w:bCs/>
                <w:color w:val="000000"/>
              </w:rPr>
              <w:t>Stoff / Inhalt</w:t>
            </w:r>
          </w:p>
        </w:tc>
        <w:tc>
          <w:tcPr>
            <w:tcW w:w="1784" w:type="dxa"/>
            <w:hideMark/>
          </w:tcPr>
          <w:p w:rsidR="00556B18" w:rsidRPr="00E17443" w:rsidRDefault="00556B18" w:rsidP="008F1975">
            <w:pPr>
              <w:spacing w:after="0"/>
              <w:rPr>
                <w:rFonts w:ascii="Times New Roman" w:eastAsia="Times New Roman" w:hAnsi="Times New Roman"/>
                <w:szCs w:val="24"/>
              </w:rPr>
            </w:pPr>
            <w:r w:rsidRPr="00E17443">
              <w:rPr>
                <w:rFonts w:eastAsia="Times New Roman"/>
                <w:b/>
                <w:bCs/>
                <w:color w:val="000000"/>
              </w:rPr>
              <w:t>Methodik</w:t>
            </w:r>
          </w:p>
        </w:tc>
        <w:tc>
          <w:tcPr>
            <w:tcW w:w="1228" w:type="dxa"/>
            <w:hideMark/>
          </w:tcPr>
          <w:p w:rsidR="00556B18" w:rsidRPr="00E17443" w:rsidRDefault="00556B18" w:rsidP="008F1975">
            <w:pPr>
              <w:spacing w:after="0"/>
              <w:rPr>
                <w:rFonts w:ascii="Times New Roman" w:eastAsia="Times New Roman" w:hAnsi="Times New Roman"/>
                <w:szCs w:val="24"/>
              </w:rPr>
            </w:pPr>
            <w:r w:rsidRPr="00E17443">
              <w:rPr>
                <w:rFonts w:eastAsia="Times New Roman"/>
                <w:b/>
                <w:bCs/>
                <w:color w:val="000000"/>
              </w:rPr>
              <w:t>Medien</w:t>
            </w:r>
          </w:p>
        </w:tc>
        <w:tc>
          <w:tcPr>
            <w:tcW w:w="2173" w:type="dxa"/>
            <w:hideMark/>
          </w:tcPr>
          <w:p w:rsidR="00556B18" w:rsidRPr="00E17443" w:rsidRDefault="00556B18" w:rsidP="008F1975">
            <w:pPr>
              <w:spacing w:after="0"/>
              <w:rPr>
                <w:rFonts w:ascii="Times New Roman" w:eastAsia="Times New Roman" w:hAnsi="Times New Roman"/>
                <w:szCs w:val="24"/>
              </w:rPr>
            </w:pPr>
            <w:r w:rsidRPr="00E17443">
              <w:rPr>
                <w:rFonts w:eastAsia="Times New Roman"/>
                <w:b/>
                <w:bCs/>
                <w:color w:val="000000"/>
              </w:rPr>
              <w:t>Anmerkungen</w:t>
            </w:r>
          </w:p>
        </w:tc>
      </w:tr>
      <w:tr w:rsidR="00B67F6F" w:rsidRPr="00E17443" w:rsidTr="00AC6E6D">
        <w:tc>
          <w:tcPr>
            <w:tcW w:w="705" w:type="dxa"/>
            <w:hideMark/>
          </w:tcPr>
          <w:p w:rsidR="00556B18" w:rsidRPr="00E17443" w:rsidRDefault="00556B18" w:rsidP="008F1975">
            <w:pPr>
              <w:spacing w:after="0"/>
              <w:rPr>
                <w:rFonts w:ascii="Times New Roman" w:eastAsia="Times New Roman" w:hAnsi="Times New Roman"/>
                <w:szCs w:val="24"/>
              </w:rPr>
            </w:pPr>
            <w:r>
              <w:rPr>
                <w:rFonts w:eastAsia="Times New Roman"/>
                <w:color w:val="000000"/>
              </w:rPr>
              <w:t>5</w:t>
            </w:r>
          </w:p>
        </w:tc>
        <w:tc>
          <w:tcPr>
            <w:tcW w:w="1861" w:type="dxa"/>
            <w:hideMark/>
          </w:tcPr>
          <w:p w:rsidR="00556B18" w:rsidRPr="00E17443" w:rsidRDefault="00556B18" w:rsidP="008F1975">
            <w:pPr>
              <w:spacing w:after="0"/>
              <w:rPr>
                <w:rFonts w:ascii="Times New Roman" w:eastAsia="Times New Roman" w:hAnsi="Times New Roman"/>
                <w:szCs w:val="24"/>
              </w:rPr>
            </w:pPr>
            <w:r w:rsidRPr="00E17443">
              <w:rPr>
                <w:rFonts w:eastAsia="Times New Roman"/>
                <w:color w:val="000000"/>
              </w:rPr>
              <w:t>Einstieg</w:t>
            </w:r>
          </w:p>
        </w:tc>
        <w:tc>
          <w:tcPr>
            <w:tcW w:w="2318" w:type="dxa"/>
            <w:hideMark/>
          </w:tcPr>
          <w:p w:rsidR="00556B18" w:rsidRPr="004F6742" w:rsidRDefault="005623F2" w:rsidP="005623F2">
            <w:pPr>
              <w:spacing w:after="0"/>
              <w:rPr>
                <w:rFonts w:eastAsia="Times New Roman"/>
                <w:color w:val="000000"/>
              </w:rPr>
            </w:pPr>
            <w:r>
              <w:rPr>
                <w:rFonts w:eastAsia="Times New Roman"/>
                <w:color w:val="000000"/>
              </w:rPr>
              <w:t>Ertragsschwankungen/</w:t>
            </w:r>
            <w:r w:rsidR="004F6742">
              <w:rPr>
                <w:rFonts w:eastAsia="Times New Roman"/>
                <w:color w:val="000000"/>
              </w:rPr>
              <w:t xml:space="preserve"> </w:t>
            </w:r>
            <w:r>
              <w:rPr>
                <w:rFonts w:eastAsia="Times New Roman"/>
                <w:color w:val="000000"/>
              </w:rPr>
              <w:t xml:space="preserve">-einbußen, </w:t>
            </w:r>
            <w:r w:rsidR="00624C4B">
              <w:rPr>
                <w:rFonts w:eastAsia="Times New Roman"/>
                <w:color w:val="000000"/>
              </w:rPr>
              <w:t>Risiko beim Anbau streuen</w:t>
            </w:r>
          </w:p>
        </w:tc>
        <w:tc>
          <w:tcPr>
            <w:tcW w:w="1784" w:type="dxa"/>
            <w:hideMark/>
          </w:tcPr>
          <w:p w:rsidR="00556B18" w:rsidRPr="00E17443" w:rsidRDefault="00556B18" w:rsidP="008F1975">
            <w:pPr>
              <w:spacing w:after="0"/>
              <w:rPr>
                <w:rFonts w:ascii="Times New Roman" w:eastAsia="Times New Roman" w:hAnsi="Times New Roman"/>
                <w:szCs w:val="24"/>
              </w:rPr>
            </w:pPr>
            <w:r w:rsidRPr="00E17443">
              <w:rPr>
                <w:rFonts w:eastAsia="Times New Roman"/>
                <w:color w:val="000000"/>
              </w:rPr>
              <w:t>Lehrervortrag</w:t>
            </w:r>
          </w:p>
        </w:tc>
        <w:tc>
          <w:tcPr>
            <w:tcW w:w="1228" w:type="dxa"/>
            <w:hideMark/>
          </w:tcPr>
          <w:p w:rsidR="00556B18" w:rsidRPr="00E17443" w:rsidRDefault="00556B18" w:rsidP="008F1975">
            <w:pPr>
              <w:spacing w:after="0"/>
              <w:rPr>
                <w:rFonts w:ascii="Times New Roman" w:eastAsia="Times New Roman" w:hAnsi="Times New Roman"/>
                <w:szCs w:val="24"/>
              </w:rPr>
            </w:pPr>
            <w:r w:rsidRPr="00E17443">
              <w:rPr>
                <w:rFonts w:eastAsia="Times New Roman"/>
                <w:color w:val="000000"/>
              </w:rPr>
              <w:t>PPT</w:t>
            </w:r>
          </w:p>
        </w:tc>
        <w:tc>
          <w:tcPr>
            <w:tcW w:w="2173" w:type="dxa"/>
            <w:hideMark/>
          </w:tcPr>
          <w:p w:rsidR="00556B18" w:rsidRPr="00E17443" w:rsidRDefault="00624C4B" w:rsidP="008F1975">
            <w:pPr>
              <w:spacing w:after="0"/>
              <w:rPr>
                <w:rFonts w:ascii="Times New Roman" w:eastAsia="Times New Roman" w:hAnsi="Times New Roman"/>
                <w:szCs w:val="24"/>
              </w:rPr>
            </w:pPr>
            <w:r>
              <w:rPr>
                <w:rFonts w:eastAsia="Times New Roman"/>
                <w:color w:val="000000"/>
              </w:rPr>
              <w:t>Grafik als Diskussionsgrundlage</w:t>
            </w:r>
            <w:r w:rsidR="00556B18">
              <w:rPr>
                <w:rFonts w:eastAsia="Times New Roman"/>
                <w:color w:val="000000"/>
              </w:rPr>
              <w:t xml:space="preserve"> </w:t>
            </w:r>
          </w:p>
        </w:tc>
      </w:tr>
      <w:tr w:rsidR="00B67F6F" w:rsidRPr="00E17443" w:rsidTr="00AC6E6D">
        <w:tc>
          <w:tcPr>
            <w:tcW w:w="705" w:type="dxa"/>
            <w:hideMark/>
          </w:tcPr>
          <w:p w:rsidR="00556B18" w:rsidRPr="00B67F6F" w:rsidRDefault="00556B18" w:rsidP="00B20E0B">
            <w:pPr>
              <w:spacing w:after="0"/>
              <w:rPr>
                <w:rFonts w:eastAsia="Times New Roman"/>
                <w:color w:val="000000"/>
              </w:rPr>
            </w:pPr>
            <w:r>
              <w:rPr>
                <w:rFonts w:eastAsia="Times New Roman"/>
                <w:color w:val="000000"/>
              </w:rPr>
              <w:t>1</w:t>
            </w:r>
            <w:r w:rsidR="00B20E0B">
              <w:rPr>
                <w:rFonts w:eastAsia="Times New Roman"/>
                <w:color w:val="000000"/>
              </w:rPr>
              <w:t>0</w:t>
            </w:r>
          </w:p>
        </w:tc>
        <w:tc>
          <w:tcPr>
            <w:tcW w:w="1861" w:type="dxa"/>
            <w:hideMark/>
          </w:tcPr>
          <w:p w:rsidR="00556B18" w:rsidRPr="00E17443" w:rsidRDefault="00556B18" w:rsidP="008F1975">
            <w:pPr>
              <w:spacing w:after="0"/>
              <w:rPr>
                <w:rFonts w:ascii="Times New Roman" w:eastAsia="Times New Roman" w:hAnsi="Times New Roman"/>
                <w:szCs w:val="24"/>
              </w:rPr>
            </w:pPr>
            <w:r w:rsidRPr="00E17443">
              <w:rPr>
                <w:rFonts w:eastAsia="Times New Roman"/>
                <w:color w:val="000000"/>
              </w:rPr>
              <w:t xml:space="preserve">Erarbeitung </w:t>
            </w:r>
            <w:r w:rsidR="00236928">
              <w:rPr>
                <w:rFonts w:eastAsia="Times New Roman"/>
                <w:color w:val="000000"/>
              </w:rPr>
              <w:t xml:space="preserve">A </w:t>
            </w:r>
            <w:r>
              <w:rPr>
                <w:rFonts w:eastAsia="Times New Roman"/>
                <w:color w:val="000000"/>
              </w:rPr>
              <w:t>1, Aufgabe 1</w:t>
            </w:r>
            <w:r w:rsidRPr="00E17443">
              <w:rPr>
                <w:rFonts w:eastAsia="Times New Roman"/>
                <w:color w:val="000000"/>
              </w:rPr>
              <w:t xml:space="preserve"> </w:t>
            </w:r>
          </w:p>
        </w:tc>
        <w:tc>
          <w:tcPr>
            <w:tcW w:w="2318" w:type="dxa"/>
            <w:hideMark/>
          </w:tcPr>
          <w:p w:rsidR="00556B18" w:rsidRPr="00E17443" w:rsidRDefault="00AC6E6D" w:rsidP="00624C4B">
            <w:pPr>
              <w:spacing w:after="0"/>
              <w:rPr>
                <w:rFonts w:ascii="Times New Roman" w:eastAsia="Times New Roman" w:hAnsi="Times New Roman"/>
                <w:szCs w:val="24"/>
              </w:rPr>
            </w:pPr>
            <w:r w:rsidRPr="00AC6E6D">
              <w:rPr>
                <w:rFonts w:eastAsia="Times New Roman"/>
                <w:color w:val="000000"/>
              </w:rPr>
              <w:t>Studierende</w:t>
            </w:r>
            <w:r w:rsidR="00556B18">
              <w:rPr>
                <w:rFonts w:eastAsia="Times New Roman"/>
                <w:color w:val="000000"/>
              </w:rPr>
              <w:t xml:space="preserve"> </w:t>
            </w:r>
            <w:r w:rsidR="00624C4B">
              <w:rPr>
                <w:rFonts w:eastAsia="Times New Roman"/>
                <w:color w:val="000000"/>
              </w:rPr>
              <w:t>benennen Vor- und Nachteile einer Anpassung der Fruchtfolge</w:t>
            </w:r>
          </w:p>
        </w:tc>
        <w:tc>
          <w:tcPr>
            <w:tcW w:w="1784" w:type="dxa"/>
            <w:hideMark/>
          </w:tcPr>
          <w:p w:rsidR="00556B18" w:rsidRPr="00E17443" w:rsidRDefault="00AC6E6D" w:rsidP="008F1975">
            <w:pPr>
              <w:spacing w:after="0"/>
              <w:rPr>
                <w:rFonts w:ascii="Times New Roman" w:eastAsia="Times New Roman" w:hAnsi="Times New Roman"/>
                <w:szCs w:val="24"/>
              </w:rPr>
            </w:pPr>
            <w:r w:rsidRPr="00AC6E6D">
              <w:rPr>
                <w:rFonts w:eastAsia="Times New Roman"/>
                <w:color w:val="000000"/>
              </w:rPr>
              <w:t>Studierenden</w:t>
            </w:r>
            <w:r w:rsidR="00624C4B">
              <w:rPr>
                <w:rFonts w:eastAsia="Times New Roman"/>
                <w:color w:val="000000"/>
              </w:rPr>
              <w:t>-Lehrer-Gespräch</w:t>
            </w:r>
          </w:p>
        </w:tc>
        <w:tc>
          <w:tcPr>
            <w:tcW w:w="1228" w:type="dxa"/>
            <w:hideMark/>
          </w:tcPr>
          <w:p w:rsidR="00556B18" w:rsidRPr="008D46BE" w:rsidRDefault="00556B18" w:rsidP="008F1975">
            <w:pPr>
              <w:spacing w:after="0"/>
              <w:rPr>
                <w:rFonts w:eastAsia="Times New Roman"/>
                <w:szCs w:val="24"/>
              </w:rPr>
            </w:pPr>
            <w:r w:rsidRPr="008D46BE">
              <w:rPr>
                <w:rFonts w:eastAsia="Times New Roman"/>
                <w:szCs w:val="24"/>
              </w:rPr>
              <w:t>AB</w:t>
            </w:r>
          </w:p>
        </w:tc>
        <w:tc>
          <w:tcPr>
            <w:tcW w:w="2173" w:type="dxa"/>
            <w:hideMark/>
          </w:tcPr>
          <w:p w:rsidR="00556B18" w:rsidRPr="00E17443" w:rsidRDefault="00556B18" w:rsidP="008F1975">
            <w:pPr>
              <w:spacing w:after="0"/>
              <w:rPr>
                <w:rFonts w:ascii="Times New Roman" w:eastAsia="Times New Roman" w:hAnsi="Times New Roman"/>
                <w:szCs w:val="24"/>
              </w:rPr>
            </w:pPr>
          </w:p>
        </w:tc>
      </w:tr>
      <w:tr w:rsidR="00B67F6F" w:rsidRPr="00E17443" w:rsidTr="00AC6E6D">
        <w:tc>
          <w:tcPr>
            <w:tcW w:w="705" w:type="dxa"/>
          </w:tcPr>
          <w:p w:rsidR="00556B18" w:rsidRPr="00E17443" w:rsidRDefault="00B67F6F" w:rsidP="008F1975">
            <w:pPr>
              <w:spacing w:after="0"/>
              <w:rPr>
                <w:rFonts w:eastAsia="Times New Roman"/>
                <w:color w:val="000000"/>
              </w:rPr>
            </w:pPr>
            <w:r>
              <w:rPr>
                <w:rFonts w:eastAsia="Times New Roman"/>
                <w:color w:val="000000"/>
              </w:rPr>
              <w:t>5</w:t>
            </w:r>
          </w:p>
        </w:tc>
        <w:tc>
          <w:tcPr>
            <w:tcW w:w="1861" w:type="dxa"/>
          </w:tcPr>
          <w:p w:rsidR="00556B18" w:rsidRPr="00E17443" w:rsidRDefault="00556B18" w:rsidP="008F1975">
            <w:pPr>
              <w:spacing w:after="0"/>
              <w:rPr>
                <w:rFonts w:eastAsia="Times New Roman"/>
                <w:color w:val="000000"/>
              </w:rPr>
            </w:pPr>
            <w:r>
              <w:rPr>
                <w:rFonts w:eastAsia="Times New Roman"/>
                <w:color w:val="000000"/>
              </w:rPr>
              <w:t>Information</w:t>
            </w:r>
          </w:p>
        </w:tc>
        <w:tc>
          <w:tcPr>
            <w:tcW w:w="2318" w:type="dxa"/>
          </w:tcPr>
          <w:p w:rsidR="00556B18" w:rsidRPr="00E25AEE" w:rsidRDefault="00556B18" w:rsidP="00624C4B">
            <w:pPr>
              <w:spacing w:after="0"/>
              <w:rPr>
                <w:rFonts w:eastAsia="Times New Roman"/>
                <w:szCs w:val="24"/>
              </w:rPr>
            </w:pPr>
            <w:r>
              <w:rPr>
                <w:rFonts w:eastAsia="Times New Roman"/>
                <w:szCs w:val="24"/>
              </w:rPr>
              <w:t xml:space="preserve">Informationen zu </w:t>
            </w:r>
            <w:r w:rsidR="00624C4B">
              <w:rPr>
                <w:rFonts w:eastAsia="Times New Roman"/>
                <w:szCs w:val="24"/>
              </w:rPr>
              <w:t>Grundlagen der Frucht</w:t>
            </w:r>
            <w:r w:rsidR="004F6742">
              <w:rPr>
                <w:rFonts w:eastAsia="Times New Roman"/>
                <w:szCs w:val="24"/>
              </w:rPr>
              <w:softHyphen/>
            </w:r>
            <w:r w:rsidR="00624C4B">
              <w:rPr>
                <w:rFonts w:eastAsia="Times New Roman"/>
                <w:szCs w:val="24"/>
              </w:rPr>
              <w:t>folgegestaltung und de</w:t>
            </w:r>
            <w:r w:rsidR="004F6742">
              <w:rPr>
                <w:rFonts w:eastAsia="Times New Roman"/>
                <w:szCs w:val="24"/>
              </w:rPr>
              <w:softHyphen/>
            </w:r>
            <w:r w:rsidR="00624C4B">
              <w:rPr>
                <w:rFonts w:eastAsia="Times New Roman"/>
                <w:szCs w:val="24"/>
              </w:rPr>
              <w:t>ren Zielen in Bezug auf den Klimawandel</w:t>
            </w:r>
          </w:p>
        </w:tc>
        <w:tc>
          <w:tcPr>
            <w:tcW w:w="1784" w:type="dxa"/>
          </w:tcPr>
          <w:p w:rsidR="00556B18" w:rsidRDefault="00556B18" w:rsidP="008F1975">
            <w:pPr>
              <w:spacing w:after="0"/>
              <w:rPr>
                <w:rFonts w:eastAsia="Times New Roman"/>
                <w:color w:val="000000"/>
              </w:rPr>
            </w:pPr>
            <w:r w:rsidRPr="00E17443">
              <w:rPr>
                <w:rFonts w:eastAsia="Times New Roman"/>
                <w:color w:val="000000"/>
              </w:rPr>
              <w:t>Lehrervortrag</w:t>
            </w:r>
          </w:p>
        </w:tc>
        <w:tc>
          <w:tcPr>
            <w:tcW w:w="1228" w:type="dxa"/>
          </w:tcPr>
          <w:p w:rsidR="00556B18" w:rsidRPr="00E17443" w:rsidRDefault="00556B18" w:rsidP="008F1975">
            <w:pPr>
              <w:spacing w:after="0"/>
              <w:rPr>
                <w:rFonts w:eastAsia="Times New Roman"/>
                <w:color w:val="000000"/>
              </w:rPr>
            </w:pPr>
            <w:r>
              <w:rPr>
                <w:rFonts w:eastAsia="Times New Roman"/>
                <w:color w:val="000000"/>
              </w:rPr>
              <w:t>PPT</w:t>
            </w:r>
          </w:p>
        </w:tc>
        <w:tc>
          <w:tcPr>
            <w:tcW w:w="2173" w:type="dxa"/>
          </w:tcPr>
          <w:p w:rsidR="00556B18" w:rsidRPr="00E25AEE" w:rsidRDefault="00556B18" w:rsidP="008F1975">
            <w:pPr>
              <w:spacing w:after="0"/>
              <w:rPr>
                <w:rFonts w:eastAsia="Times New Roman"/>
                <w:szCs w:val="24"/>
              </w:rPr>
            </w:pPr>
          </w:p>
        </w:tc>
      </w:tr>
      <w:tr w:rsidR="00B67F6F" w:rsidRPr="00E25AEE" w:rsidTr="00AC6E6D">
        <w:tc>
          <w:tcPr>
            <w:tcW w:w="705" w:type="dxa"/>
          </w:tcPr>
          <w:p w:rsidR="00556B18" w:rsidRPr="00E25AEE" w:rsidRDefault="00556B18" w:rsidP="008F1975">
            <w:pPr>
              <w:spacing w:after="0"/>
              <w:rPr>
                <w:rFonts w:eastAsia="Times New Roman"/>
                <w:color w:val="000000"/>
              </w:rPr>
            </w:pPr>
            <w:r>
              <w:rPr>
                <w:rFonts w:eastAsia="Times New Roman"/>
                <w:color w:val="000000"/>
              </w:rPr>
              <w:t>1</w:t>
            </w:r>
            <w:r w:rsidR="00B67F6F">
              <w:rPr>
                <w:rFonts w:eastAsia="Times New Roman"/>
                <w:color w:val="000000"/>
              </w:rPr>
              <w:t>0</w:t>
            </w:r>
          </w:p>
        </w:tc>
        <w:tc>
          <w:tcPr>
            <w:tcW w:w="1861" w:type="dxa"/>
          </w:tcPr>
          <w:p w:rsidR="00556B18" w:rsidRPr="00E25AEE" w:rsidRDefault="00236928" w:rsidP="008F1975">
            <w:pPr>
              <w:spacing w:after="0"/>
              <w:rPr>
                <w:rFonts w:eastAsia="Times New Roman"/>
                <w:color w:val="000000"/>
              </w:rPr>
            </w:pPr>
            <w:r>
              <w:rPr>
                <w:rFonts w:eastAsia="Times New Roman"/>
                <w:color w:val="000000"/>
              </w:rPr>
              <w:t xml:space="preserve">Erarbeitung A </w:t>
            </w:r>
            <w:r w:rsidR="00556B18">
              <w:rPr>
                <w:rFonts w:eastAsia="Times New Roman"/>
                <w:color w:val="000000"/>
              </w:rPr>
              <w:t>1, Aufgabe 2</w:t>
            </w:r>
          </w:p>
        </w:tc>
        <w:tc>
          <w:tcPr>
            <w:tcW w:w="2318" w:type="dxa"/>
          </w:tcPr>
          <w:p w:rsidR="00556B18" w:rsidRPr="00E25AEE" w:rsidRDefault="005623F2" w:rsidP="008F1975">
            <w:pPr>
              <w:spacing w:after="0"/>
              <w:rPr>
                <w:rFonts w:eastAsia="Times New Roman"/>
                <w:szCs w:val="24"/>
              </w:rPr>
            </w:pPr>
            <w:r>
              <w:rPr>
                <w:rFonts w:eastAsia="Times New Roman"/>
                <w:szCs w:val="24"/>
              </w:rPr>
              <w:t>Risiken von Fruchtfol</w:t>
            </w:r>
            <w:r w:rsidR="004F6742">
              <w:rPr>
                <w:rFonts w:eastAsia="Times New Roman"/>
                <w:szCs w:val="24"/>
              </w:rPr>
              <w:softHyphen/>
            </w:r>
            <w:r>
              <w:rPr>
                <w:rFonts w:eastAsia="Times New Roman"/>
                <w:szCs w:val="24"/>
              </w:rPr>
              <w:t>gen bewerten</w:t>
            </w:r>
          </w:p>
        </w:tc>
        <w:tc>
          <w:tcPr>
            <w:tcW w:w="1784" w:type="dxa"/>
          </w:tcPr>
          <w:p w:rsidR="00556B18" w:rsidRPr="00E25AEE" w:rsidRDefault="005623F2" w:rsidP="008F1975">
            <w:pPr>
              <w:spacing w:after="0"/>
              <w:rPr>
                <w:rFonts w:eastAsia="Times New Roman"/>
                <w:color w:val="000000"/>
              </w:rPr>
            </w:pPr>
            <w:r>
              <w:rPr>
                <w:rFonts w:eastAsia="Times New Roman"/>
                <w:color w:val="000000"/>
              </w:rPr>
              <w:t>Einzel-/</w:t>
            </w:r>
            <w:r w:rsidR="003139E1">
              <w:rPr>
                <w:rFonts w:eastAsia="Times New Roman"/>
                <w:color w:val="000000"/>
              </w:rPr>
              <w:t xml:space="preserve"> </w:t>
            </w:r>
            <w:r>
              <w:rPr>
                <w:rFonts w:eastAsia="Times New Roman"/>
                <w:color w:val="000000"/>
              </w:rPr>
              <w:t>Partner</w:t>
            </w:r>
            <w:r w:rsidR="004F6742">
              <w:rPr>
                <w:rFonts w:eastAsia="Times New Roman"/>
                <w:color w:val="000000"/>
              </w:rPr>
              <w:softHyphen/>
            </w:r>
            <w:r>
              <w:rPr>
                <w:rFonts w:eastAsia="Times New Roman"/>
                <w:color w:val="000000"/>
              </w:rPr>
              <w:t>arbeit</w:t>
            </w:r>
          </w:p>
        </w:tc>
        <w:tc>
          <w:tcPr>
            <w:tcW w:w="1228" w:type="dxa"/>
          </w:tcPr>
          <w:p w:rsidR="00556B18" w:rsidRPr="00E25AEE" w:rsidRDefault="00556B18" w:rsidP="008F1975">
            <w:pPr>
              <w:spacing w:after="0"/>
              <w:rPr>
                <w:rFonts w:eastAsia="Times New Roman"/>
                <w:color w:val="000000"/>
              </w:rPr>
            </w:pPr>
            <w:r>
              <w:rPr>
                <w:rFonts w:eastAsia="Times New Roman"/>
                <w:color w:val="000000"/>
              </w:rPr>
              <w:t>AB</w:t>
            </w:r>
          </w:p>
        </w:tc>
        <w:tc>
          <w:tcPr>
            <w:tcW w:w="2173" w:type="dxa"/>
          </w:tcPr>
          <w:p w:rsidR="00556B18" w:rsidRPr="00E25AEE" w:rsidRDefault="00556B18" w:rsidP="008F1975">
            <w:pPr>
              <w:spacing w:after="0"/>
              <w:rPr>
                <w:rFonts w:eastAsia="Times New Roman"/>
                <w:szCs w:val="24"/>
              </w:rPr>
            </w:pPr>
          </w:p>
        </w:tc>
      </w:tr>
      <w:tr w:rsidR="005623F2" w:rsidRPr="00E25AEE" w:rsidTr="00AC6E6D">
        <w:tc>
          <w:tcPr>
            <w:tcW w:w="705" w:type="dxa"/>
          </w:tcPr>
          <w:p w:rsidR="005623F2" w:rsidRDefault="00B67F6F" w:rsidP="008F1975">
            <w:pPr>
              <w:spacing w:after="0"/>
              <w:rPr>
                <w:rFonts w:eastAsia="Times New Roman"/>
                <w:color w:val="000000"/>
              </w:rPr>
            </w:pPr>
            <w:r>
              <w:rPr>
                <w:rFonts w:eastAsia="Times New Roman"/>
                <w:color w:val="000000"/>
              </w:rPr>
              <w:t>10</w:t>
            </w:r>
          </w:p>
        </w:tc>
        <w:tc>
          <w:tcPr>
            <w:tcW w:w="1861" w:type="dxa"/>
          </w:tcPr>
          <w:p w:rsidR="005623F2" w:rsidRDefault="005623F2" w:rsidP="008F1975">
            <w:pPr>
              <w:spacing w:after="0"/>
              <w:rPr>
                <w:rFonts w:eastAsia="Times New Roman"/>
                <w:color w:val="000000"/>
              </w:rPr>
            </w:pPr>
            <w:r>
              <w:rPr>
                <w:rFonts w:eastAsia="Times New Roman"/>
                <w:color w:val="000000"/>
              </w:rPr>
              <w:t>Sicherung</w:t>
            </w:r>
          </w:p>
        </w:tc>
        <w:tc>
          <w:tcPr>
            <w:tcW w:w="2318" w:type="dxa"/>
          </w:tcPr>
          <w:p w:rsidR="005623F2" w:rsidRDefault="005623F2" w:rsidP="008F1975">
            <w:pPr>
              <w:spacing w:after="0"/>
              <w:rPr>
                <w:rFonts w:eastAsia="Times New Roman"/>
                <w:szCs w:val="24"/>
              </w:rPr>
            </w:pPr>
          </w:p>
        </w:tc>
        <w:tc>
          <w:tcPr>
            <w:tcW w:w="1784" w:type="dxa"/>
          </w:tcPr>
          <w:p w:rsidR="005623F2" w:rsidRDefault="005623F2" w:rsidP="008F1975">
            <w:pPr>
              <w:spacing w:after="0"/>
              <w:rPr>
                <w:rFonts w:eastAsia="Times New Roman"/>
                <w:color w:val="000000"/>
              </w:rPr>
            </w:pPr>
            <w:r>
              <w:rPr>
                <w:rFonts w:eastAsia="Times New Roman"/>
                <w:color w:val="000000"/>
              </w:rPr>
              <w:t>Zusammentragen der Ergebnisse</w:t>
            </w:r>
          </w:p>
        </w:tc>
        <w:tc>
          <w:tcPr>
            <w:tcW w:w="1228" w:type="dxa"/>
          </w:tcPr>
          <w:p w:rsidR="005623F2" w:rsidRDefault="005623F2" w:rsidP="008F1975">
            <w:pPr>
              <w:spacing w:after="0"/>
              <w:rPr>
                <w:rFonts w:eastAsia="Times New Roman"/>
                <w:color w:val="000000"/>
              </w:rPr>
            </w:pPr>
            <w:r w:rsidRPr="00E17443">
              <w:rPr>
                <w:rFonts w:eastAsia="Times New Roman"/>
                <w:color w:val="000000"/>
              </w:rPr>
              <w:t xml:space="preserve">Mündliches Vorstellen </w:t>
            </w:r>
            <w:r>
              <w:rPr>
                <w:rFonts w:eastAsia="Times New Roman"/>
                <w:color w:val="000000"/>
              </w:rPr>
              <w:t xml:space="preserve"> und Siche</w:t>
            </w:r>
            <w:r w:rsidR="004F6742">
              <w:rPr>
                <w:rFonts w:eastAsia="Times New Roman"/>
                <w:color w:val="000000"/>
              </w:rPr>
              <w:softHyphen/>
            </w:r>
            <w:r>
              <w:rPr>
                <w:rFonts w:eastAsia="Times New Roman"/>
                <w:color w:val="000000"/>
              </w:rPr>
              <w:t>rung auf AB</w:t>
            </w:r>
          </w:p>
        </w:tc>
        <w:tc>
          <w:tcPr>
            <w:tcW w:w="2173" w:type="dxa"/>
          </w:tcPr>
          <w:p w:rsidR="005623F2" w:rsidRPr="00E25AEE" w:rsidRDefault="005623F2" w:rsidP="008F1975">
            <w:pPr>
              <w:spacing w:after="0"/>
              <w:rPr>
                <w:rFonts w:eastAsia="Times New Roman"/>
                <w:szCs w:val="24"/>
              </w:rPr>
            </w:pPr>
          </w:p>
        </w:tc>
      </w:tr>
      <w:tr w:rsidR="00CF791D" w:rsidRPr="00E25AEE" w:rsidTr="00AC6E6D">
        <w:tc>
          <w:tcPr>
            <w:tcW w:w="705" w:type="dxa"/>
          </w:tcPr>
          <w:p w:rsidR="00CF791D" w:rsidRDefault="00B67F6F" w:rsidP="00CF791D">
            <w:pPr>
              <w:spacing w:after="0"/>
              <w:rPr>
                <w:rFonts w:eastAsia="Times New Roman"/>
                <w:color w:val="000000"/>
              </w:rPr>
            </w:pPr>
            <w:r>
              <w:rPr>
                <w:rFonts w:eastAsia="Times New Roman"/>
                <w:color w:val="000000"/>
              </w:rPr>
              <w:t>10</w:t>
            </w:r>
          </w:p>
        </w:tc>
        <w:tc>
          <w:tcPr>
            <w:tcW w:w="1861" w:type="dxa"/>
          </w:tcPr>
          <w:p w:rsidR="00CF791D" w:rsidRPr="00E17443" w:rsidRDefault="00CF791D" w:rsidP="00CF791D">
            <w:pPr>
              <w:spacing w:after="0"/>
              <w:rPr>
                <w:rFonts w:eastAsia="Times New Roman"/>
                <w:color w:val="000000"/>
              </w:rPr>
            </w:pPr>
            <w:r>
              <w:rPr>
                <w:rFonts w:eastAsia="Times New Roman"/>
                <w:color w:val="000000"/>
              </w:rPr>
              <w:t>Information</w:t>
            </w:r>
          </w:p>
        </w:tc>
        <w:tc>
          <w:tcPr>
            <w:tcW w:w="2318" w:type="dxa"/>
          </w:tcPr>
          <w:p w:rsidR="00CF791D" w:rsidRPr="00E25AEE" w:rsidRDefault="00CF791D" w:rsidP="00CF791D">
            <w:pPr>
              <w:spacing w:after="0"/>
              <w:rPr>
                <w:rFonts w:eastAsia="Times New Roman"/>
                <w:szCs w:val="24"/>
              </w:rPr>
            </w:pPr>
            <w:r>
              <w:rPr>
                <w:rFonts w:eastAsia="Times New Roman"/>
                <w:szCs w:val="24"/>
              </w:rPr>
              <w:t>Multitalent Zwischenfrucht -&gt; Funktionen/Leistungen</w:t>
            </w:r>
          </w:p>
        </w:tc>
        <w:tc>
          <w:tcPr>
            <w:tcW w:w="1784" w:type="dxa"/>
          </w:tcPr>
          <w:p w:rsidR="00CF791D" w:rsidRDefault="00AC6E6D" w:rsidP="00CF791D">
            <w:pPr>
              <w:spacing w:after="0"/>
              <w:rPr>
                <w:rFonts w:eastAsia="Times New Roman"/>
                <w:color w:val="000000"/>
              </w:rPr>
            </w:pPr>
            <w:r w:rsidRPr="00AC6E6D">
              <w:rPr>
                <w:rFonts w:eastAsia="Times New Roman"/>
                <w:color w:val="000000"/>
              </w:rPr>
              <w:t>Studierenden</w:t>
            </w:r>
            <w:r w:rsidR="00CF791D">
              <w:rPr>
                <w:rFonts w:eastAsia="Times New Roman"/>
                <w:color w:val="000000"/>
              </w:rPr>
              <w:t>-Lehrer-Gespräch</w:t>
            </w:r>
          </w:p>
        </w:tc>
        <w:tc>
          <w:tcPr>
            <w:tcW w:w="1228" w:type="dxa"/>
          </w:tcPr>
          <w:p w:rsidR="00CF791D" w:rsidRPr="00E17443" w:rsidRDefault="00CF791D" w:rsidP="00CF791D">
            <w:pPr>
              <w:spacing w:after="0"/>
              <w:rPr>
                <w:rFonts w:eastAsia="Times New Roman"/>
                <w:color w:val="000000"/>
              </w:rPr>
            </w:pPr>
            <w:r>
              <w:rPr>
                <w:rFonts w:eastAsia="Times New Roman"/>
                <w:color w:val="000000"/>
              </w:rPr>
              <w:t>PPT</w:t>
            </w:r>
          </w:p>
        </w:tc>
        <w:tc>
          <w:tcPr>
            <w:tcW w:w="2173" w:type="dxa"/>
          </w:tcPr>
          <w:p w:rsidR="00CF791D" w:rsidRPr="00E25AEE" w:rsidRDefault="00CF791D" w:rsidP="00CF791D">
            <w:pPr>
              <w:spacing w:after="0"/>
              <w:rPr>
                <w:rFonts w:eastAsia="Times New Roman"/>
                <w:szCs w:val="24"/>
              </w:rPr>
            </w:pPr>
            <w:r>
              <w:rPr>
                <w:rFonts w:eastAsia="Times New Roman"/>
                <w:szCs w:val="24"/>
              </w:rPr>
              <w:t>Abfrage der Leistun</w:t>
            </w:r>
            <w:r w:rsidR="004F6742">
              <w:rPr>
                <w:rFonts w:eastAsia="Times New Roman"/>
                <w:szCs w:val="24"/>
              </w:rPr>
              <w:softHyphen/>
            </w:r>
            <w:r>
              <w:rPr>
                <w:rFonts w:eastAsia="Times New Roman"/>
                <w:szCs w:val="24"/>
              </w:rPr>
              <w:t>gen von Zwischen</w:t>
            </w:r>
            <w:r w:rsidR="004F6742">
              <w:rPr>
                <w:rFonts w:eastAsia="Times New Roman"/>
                <w:szCs w:val="24"/>
              </w:rPr>
              <w:softHyphen/>
            </w:r>
            <w:r>
              <w:rPr>
                <w:rFonts w:eastAsia="Times New Roman"/>
                <w:szCs w:val="24"/>
              </w:rPr>
              <w:t>früchten</w:t>
            </w:r>
          </w:p>
        </w:tc>
      </w:tr>
      <w:tr w:rsidR="00B67F6F" w:rsidRPr="008D46BE" w:rsidTr="00AC6E6D">
        <w:tc>
          <w:tcPr>
            <w:tcW w:w="705" w:type="dxa"/>
          </w:tcPr>
          <w:p w:rsidR="00CF791D" w:rsidRPr="008D46BE" w:rsidRDefault="00CF791D" w:rsidP="00CF791D">
            <w:pPr>
              <w:spacing w:after="0"/>
              <w:rPr>
                <w:rFonts w:eastAsia="Times New Roman"/>
                <w:color w:val="000000"/>
              </w:rPr>
            </w:pPr>
            <w:r>
              <w:rPr>
                <w:rFonts w:eastAsia="Times New Roman"/>
                <w:color w:val="000000"/>
              </w:rPr>
              <w:t>10</w:t>
            </w:r>
          </w:p>
        </w:tc>
        <w:tc>
          <w:tcPr>
            <w:tcW w:w="1861" w:type="dxa"/>
          </w:tcPr>
          <w:p w:rsidR="00CF791D" w:rsidRPr="008D46BE" w:rsidRDefault="00236928" w:rsidP="00CF791D">
            <w:pPr>
              <w:spacing w:after="0"/>
              <w:rPr>
                <w:rFonts w:eastAsia="Times New Roman"/>
                <w:color w:val="000000"/>
              </w:rPr>
            </w:pPr>
            <w:r>
              <w:rPr>
                <w:rFonts w:eastAsia="Times New Roman"/>
                <w:color w:val="000000"/>
              </w:rPr>
              <w:t xml:space="preserve">Erarbeitung A </w:t>
            </w:r>
            <w:r w:rsidR="00CF791D">
              <w:rPr>
                <w:rFonts w:eastAsia="Times New Roman"/>
                <w:color w:val="000000"/>
              </w:rPr>
              <w:t>1, Aufgabe 3</w:t>
            </w:r>
          </w:p>
        </w:tc>
        <w:tc>
          <w:tcPr>
            <w:tcW w:w="2318" w:type="dxa"/>
          </w:tcPr>
          <w:p w:rsidR="00CF791D" w:rsidRPr="00BB2704" w:rsidRDefault="00CF791D" w:rsidP="00CF791D">
            <w:pPr>
              <w:spacing w:after="0"/>
              <w:rPr>
                <w:rFonts w:eastAsia="Times New Roman"/>
              </w:rPr>
            </w:pPr>
            <w:r>
              <w:rPr>
                <w:rFonts w:eastAsia="Times New Roman"/>
              </w:rPr>
              <w:t>Mögliche Integration von Zwischenfrüchten in Fruchtfolgen</w:t>
            </w:r>
          </w:p>
        </w:tc>
        <w:tc>
          <w:tcPr>
            <w:tcW w:w="1784" w:type="dxa"/>
          </w:tcPr>
          <w:p w:rsidR="00CF791D" w:rsidRPr="008D46BE" w:rsidRDefault="00AC6E6D" w:rsidP="00CF791D">
            <w:pPr>
              <w:spacing w:after="0"/>
              <w:rPr>
                <w:rFonts w:eastAsia="Times New Roman"/>
                <w:color w:val="000000"/>
              </w:rPr>
            </w:pPr>
            <w:r w:rsidRPr="00AC6E6D">
              <w:rPr>
                <w:rFonts w:eastAsia="Times New Roman"/>
                <w:color w:val="000000"/>
              </w:rPr>
              <w:t>Studierenden</w:t>
            </w:r>
            <w:r w:rsidR="00CF791D">
              <w:rPr>
                <w:rFonts w:eastAsia="Times New Roman"/>
                <w:color w:val="000000"/>
              </w:rPr>
              <w:t>-Lehrer-Gespräch</w:t>
            </w:r>
          </w:p>
        </w:tc>
        <w:tc>
          <w:tcPr>
            <w:tcW w:w="1228" w:type="dxa"/>
          </w:tcPr>
          <w:p w:rsidR="00CF791D" w:rsidRPr="008D46BE" w:rsidRDefault="00CF791D" w:rsidP="00CF791D">
            <w:pPr>
              <w:spacing w:after="0"/>
              <w:rPr>
                <w:rFonts w:eastAsia="Times New Roman"/>
                <w:color w:val="000000"/>
              </w:rPr>
            </w:pPr>
            <w:r>
              <w:rPr>
                <w:rFonts w:eastAsia="Times New Roman"/>
                <w:color w:val="000000"/>
              </w:rPr>
              <w:t>AB</w:t>
            </w:r>
          </w:p>
        </w:tc>
        <w:tc>
          <w:tcPr>
            <w:tcW w:w="2173" w:type="dxa"/>
          </w:tcPr>
          <w:p w:rsidR="00CF791D" w:rsidRPr="008D46BE" w:rsidRDefault="00CB1296" w:rsidP="003139E1">
            <w:pPr>
              <w:spacing w:after="0"/>
              <w:rPr>
                <w:rFonts w:eastAsia="Times New Roman"/>
              </w:rPr>
            </w:pPr>
            <w:r>
              <w:rPr>
                <w:rFonts w:eastAsia="Times New Roman"/>
              </w:rPr>
              <w:t>g</w:t>
            </w:r>
            <w:r w:rsidR="00B02FBE">
              <w:rPr>
                <w:rFonts w:eastAsia="Times New Roman"/>
              </w:rPr>
              <w:t>gf. Eignung von Zwi</w:t>
            </w:r>
            <w:r w:rsidR="004F6742">
              <w:rPr>
                <w:rFonts w:eastAsia="Times New Roman"/>
              </w:rPr>
              <w:softHyphen/>
            </w:r>
            <w:r w:rsidR="00B02FBE">
              <w:rPr>
                <w:rFonts w:eastAsia="Times New Roman"/>
              </w:rPr>
              <w:t>schenfruchtarten bzw. -mischungen für best</w:t>
            </w:r>
            <w:r w:rsidR="003139E1">
              <w:rPr>
                <w:rFonts w:eastAsia="Times New Roman"/>
              </w:rPr>
              <w:t xml:space="preserve">. </w:t>
            </w:r>
            <w:r w:rsidR="00B02FBE">
              <w:rPr>
                <w:rFonts w:eastAsia="Times New Roman"/>
              </w:rPr>
              <w:t>Fruchtfolgen behan</w:t>
            </w:r>
            <w:r w:rsidR="004F6742">
              <w:rPr>
                <w:rFonts w:eastAsia="Times New Roman"/>
              </w:rPr>
              <w:softHyphen/>
            </w:r>
            <w:r w:rsidR="00B02FBE">
              <w:rPr>
                <w:rFonts w:eastAsia="Times New Roman"/>
              </w:rPr>
              <w:t>deln</w:t>
            </w:r>
          </w:p>
        </w:tc>
      </w:tr>
      <w:tr w:rsidR="00B67F6F" w:rsidRPr="008D46BE" w:rsidTr="00AC6E6D">
        <w:tc>
          <w:tcPr>
            <w:tcW w:w="705" w:type="dxa"/>
          </w:tcPr>
          <w:p w:rsidR="00B02FBE" w:rsidRDefault="00B67F6F" w:rsidP="00B02FBE">
            <w:pPr>
              <w:spacing w:after="0"/>
              <w:rPr>
                <w:rFonts w:eastAsia="Times New Roman"/>
                <w:color w:val="000000"/>
              </w:rPr>
            </w:pPr>
            <w:r>
              <w:rPr>
                <w:rFonts w:eastAsia="Times New Roman"/>
                <w:color w:val="000000"/>
              </w:rPr>
              <w:t>10</w:t>
            </w:r>
          </w:p>
        </w:tc>
        <w:tc>
          <w:tcPr>
            <w:tcW w:w="1861" w:type="dxa"/>
          </w:tcPr>
          <w:p w:rsidR="00B02FBE" w:rsidRDefault="00236928" w:rsidP="00B02FBE">
            <w:pPr>
              <w:spacing w:after="0"/>
              <w:rPr>
                <w:rFonts w:eastAsia="Times New Roman"/>
                <w:color w:val="000000"/>
              </w:rPr>
            </w:pPr>
            <w:r>
              <w:rPr>
                <w:rFonts w:eastAsia="Times New Roman"/>
                <w:color w:val="000000"/>
              </w:rPr>
              <w:t xml:space="preserve">Erarbeitung A </w:t>
            </w:r>
            <w:r w:rsidR="00B02FBE">
              <w:rPr>
                <w:rFonts w:eastAsia="Times New Roman"/>
                <w:color w:val="000000"/>
              </w:rPr>
              <w:t>2, Aufgabe 1</w:t>
            </w:r>
          </w:p>
        </w:tc>
        <w:tc>
          <w:tcPr>
            <w:tcW w:w="2318" w:type="dxa"/>
          </w:tcPr>
          <w:p w:rsidR="00B02FBE" w:rsidRPr="00BB2704" w:rsidRDefault="00B02FBE" w:rsidP="00B02FBE">
            <w:pPr>
              <w:spacing w:after="0"/>
              <w:rPr>
                <w:rFonts w:eastAsia="Times New Roman"/>
              </w:rPr>
            </w:pPr>
            <w:r>
              <w:rPr>
                <w:rFonts w:eastAsia="Times New Roman"/>
              </w:rPr>
              <w:t>Wasserentzug durch Zwischenfrüchte?</w:t>
            </w:r>
          </w:p>
        </w:tc>
        <w:tc>
          <w:tcPr>
            <w:tcW w:w="1784" w:type="dxa"/>
          </w:tcPr>
          <w:p w:rsidR="00B02FBE" w:rsidRDefault="00B02FBE" w:rsidP="00B02FBE">
            <w:pPr>
              <w:spacing w:after="0"/>
              <w:rPr>
                <w:rFonts w:eastAsia="Times New Roman"/>
                <w:color w:val="000000"/>
              </w:rPr>
            </w:pPr>
            <w:r>
              <w:rPr>
                <w:rFonts w:eastAsia="Times New Roman"/>
                <w:color w:val="000000"/>
              </w:rPr>
              <w:t>Einzelarbeit</w:t>
            </w:r>
          </w:p>
        </w:tc>
        <w:tc>
          <w:tcPr>
            <w:tcW w:w="1228" w:type="dxa"/>
          </w:tcPr>
          <w:p w:rsidR="00B02FBE" w:rsidRPr="00E17443" w:rsidRDefault="00B02FBE" w:rsidP="00B02FBE">
            <w:pPr>
              <w:spacing w:after="0"/>
              <w:rPr>
                <w:rFonts w:eastAsia="Times New Roman"/>
                <w:color w:val="000000"/>
              </w:rPr>
            </w:pPr>
            <w:r>
              <w:rPr>
                <w:rFonts w:eastAsia="Times New Roman"/>
                <w:color w:val="000000"/>
              </w:rPr>
              <w:t>AB (Artikel)</w:t>
            </w:r>
          </w:p>
        </w:tc>
        <w:tc>
          <w:tcPr>
            <w:tcW w:w="2173" w:type="dxa"/>
          </w:tcPr>
          <w:p w:rsidR="00B02FBE" w:rsidRPr="008D46BE" w:rsidRDefault="00B02FBE" w:rsidP="00B02FBE">
            <w:pPr>
              <w:spacing w:after="0"/>
              <w:rPr>
                <w:rFonts w:eastAsia="Times New Roman"/>
              </w:rPr>
            </w:pPr>
          </w:p>
        </w:tc>
      </w:tr>
      <w:tr w:rsidR="00B67F6F" w:rsidRPr="008D46BE" w:rsidTr="00AC6E6D">
        <w:tc>
          <w:tcPr>
            <w:tcW w:w="705" w:type="dxa"/>
          </w:tcPr>
          <w:p w:rsidR="00CB1296" w:rsidRDefault="00B67F6F" w:rsidP="00CB1296">
            <w:pPr>
              <w:spacing w:after="0"/>
              <w:rPr>
                <w:rFonts w:eastAsia="Times New Roman"/>
                <w:color w:val="000000"/>
              </w:rPr>
            </w:pPr>
            <w:r>
              <w:rPr>
                <w:rFonts w:eastAsia="Times New Roman"/>
                <w:color w:val="000000"/>
              </w:rPr>
              <w:t>10</w:t>
            </w:r>
          </w:p>
        </w:tc>
        <w:tc>
          <w:tcPr>
            <w:tcW w:w="1861" w:type="dxa"/>
          </w:tcPr>
          <w:p w:rsidR="00CB1296" w:rsidRDefault="00CB1296" w:rsidP="00CB1296">
            <w:pPr>
              <w:spacing w:after="0"/>
              <w:rPr>
                <w:rFonts w:eastAsia="Times New Roman"/>
                <w:color w:val="000000"/>
              </w:rPr>
            </w:pPr>
            <w:r>
              <w:rPr>
                <w:rFonts w:eastAsia="Times New Roman"/>
                <w:color w:val="000000"/>
              </w:rPr>
              <w:t>Sicherung</w:t>
            </w:r>
          </w:p>
        </w:tc>
        <w:tc>
          <w:tcPr>
            <w:tcW w:w="2318" w:type="dxa"/>
          </w:tcPr>
          <w:p w:rsidR="00CB1296" w:rsidRDefault="00CB1296" w:rsidP="00CB1296">
            <w:pPr>
              <w:spacing w:after="0"/>
              <w:rPr>
                <w:rFonts w:eastAsia="Times New Roman"/>
              </w:rPr>
            </w:pPr>
          </w:p>
        </w:tc>
        <w:tc>
          <w:tcPr>
            <w:tcW w:w="1784" w:type="dxa"/>
          </w:tcPr>
          <w:p w:rsidR="00CB1296" w:rsidRDefault="00CB1296" w:rsidP="00CB1296">
            <w:pPr>
              <w:spacing w:after="0"/>
              <w:rPr>
                <w:rFonts w:eastAsia="Times New Roman"/>
                <w:color w:val="000000"/>
              </w:rPr>
            </w:pPr>
            <w:r>
              <w:rPr>
                <w:rFonts w:eastAsia="Times New Roman"/>
                <w:color w:val="000000"/>
              </w:rPr>
              <w:t>Zusammentragen der Ergebnisse</w:t>
            </w:r>
          </w:p>
        </w:tc>
        <w:tc>
          <w:tcPr>
            <w:tcW w:w="1228" w:type="dxa"/>
          </w:tcPr>
          <w:p w:rsidR="00CB1296" w:rsidRDefault="00CB1296" w:rsidP="004F6742">
            <w:pPr>
              <w:spacing w:after="0"/>
              <w:rPr>
                <w:rFonts w:eastAsia="Times New Roman"/>
                <w:color w:val="000000"/>
              </w:rPr>
            </w:pPr>
            <w:proofErr w:type="spellStart"/>
            <w:r w:rsidRPr="00E17443">
              <w:rPr>
                <w:rFonts w:eastAsia="Times New Roman"/>
                <w:color w:val="000000"/>
              </w:rPr>
              <w:t>Mündl</w:t>
            </w:r>
            <w:proofErr w:type="spellEnd"/>
            <w:r w:rsidR="003139E1">
              <w:rPr>
                <w:rFonts w:eastAsia="Times New Roman"/>
                <w:color w:val="000000"/>
              </w:rPr>
              <w:t xml:space="preserve">. </w:t>
            </w:r>
            <w:proofErr w:type="spellStart"/>
            <w:r w:rsidRPr="00E17443">
              <w:rPr>
                <w:rFonts w:eastAsia="Times New Roman"/>
                <w:color w:val="000000"/>
              </w:rPr>
              <w:t>Vorst</w:t>
            </w:r>
            <w:proofErr w:type="spellEnd"/>
            <w:r w:rsidR="003139E1">
              <w:rPr>
                <w:rFonts w:eastAsia="Times New Roman"/>
                <w:color w:val="000000"/>
              </w:rPr>
              <w:t>.</w:t>
            </w:r>
            <w:r w:rsidRPr="00E17443">
              <w:rPr>
                <w:rFonts w:eastAsia="Times New Roman"/>
                <w:color w:val="000000"/>
              </w:rPr>
              <w:t xml:space="preserve"> </w:t>
            </w:r>
            <w:r w:rsidR="003139E1">
              <w:rPr>
                <w:rFonts w:eastAsia="Times New Roman"/>
                <w:color w:val="000000"/>
              </w:rPr>
              <w:t>u</w:t>
            </w:r>
            <w:r w:rsidR="004F6742">
              <w:rPr>
                <w:rFonts w:eastAsia="Times New Roman"/>
                <w:color w:val="000000"/>
              </w:rPr>
              <w:t>nd</w:t>
            </w:r>
            <w:r w:rsidR="003139E1">
              <w:rPr>
                <w:rFonts w:eastAsia="Times New Roman"/>
                <w:color w:val="000000"/>
              </w:rPr>
              <w:t xml:space="preserve"> </w:t>
            </w:r>
            <w:r>
              <w:rPr>
                <w:rFonts w:eastAsia="Times New Roman"/>
                <w:color w:val="000000"/>
              </w:rPr>
              <w:t>Sicherung auf AB</w:t>
            </w:r>
          </w:p>
        </w:tc>
        <w:tc>
          <w:tcPr>
            <w:tcW w:w="2173" w:type="dxa"/>
          </w:tcPr>
          <w:p w:rsidR="00CB1296" w:rsidRPr="008D46BE" w:rsidRDefault="00CB1296" w:rsidP="00CB1296">
            <w:pPr>
              <w:spacing w:after="0"/>
              <w:rPr>
                <w:rFonts w:eastAsia="Times New Roman"/>
              </w:rPr>
            </w:pPr>
          </w:p>
        </w:tc>
      </w:tr>
      <w:tr w:rsidR="00B67F6F" w:rsidRPr="008D46BE" w:rsidTr="00AC6E6D">
        <w:tc>
          <w:tcPr>
            <w:tcW w:w="705" w:type="dxa"/>
          </w:tcPr>
          <w:p w:rsidR="00B02FBE" w:rsidRPr="00B20E0B" w:rsidRDefault="00B67F6F" w:rsidP="00B02FBE">
            <w:pPr>
              <w:spacing w:after="0"/>
              <w:rPr>
                <w:rFonts w:eastAsia="Times New Roman"/>
                <w:color w:val="A6A6A6" w:themeColor="background1" w:themeShade="A6"/>
              </w:rPr>
            </w:pPr>
            <w:r w:rsidRPr="00B20E0B">
              <w:rPr>
                <w:rFonts w:eastAsia="Times New Roman"/>
                <w:color w:val="A6A6A6" w:themeColor="background1" w:themeShade="A6"/>
              </w:rPr>
              <w:t>5</w:t>
            </w:r>
          </w:p>
        </w:tc>
        <w:tc>
          <w:tcPr>
            <w:tcW w:w="1861" w:type="dxa"/>
          </w:tcPr>
          <w:p w:rsidR="00B02FBE" w:rsidRPr="00B20E0B" w:rsidRDefault="00CB1296" w:rsidP="00B02FBE">
            <w:pPr>
              <w:spacing w:after="0"/>
              <w:rPr>
                <w:rFonts w:eastAsia="Times New Roman"/>
                <w:color w:val="A6A6A6" w:themeColor="background1" w:themeShade="A6"/>
              </w:rPr>
            </w:pPr>
            <w:r w:rsidRPr="00B20E0B">
              <w:rPr>
                <w:rFonts w:eastAsia="Times New Roman"/>
                <w:color w:val="A6A6A6" w:themeColor="background1" w:themeShade="A6"/>
              </w:rPr>
              <w:t>Information</w:t>
            </w:r>
          </w:p>
        </w:tc>
        <w:tc>
          <w:tcPr>
            <w:tcW w:w="2318" w:type="dxa"/>
          </w:tcPr>
          <w:p w:rsidR="00B02FBE" w:rsidRPr="00B20E0B" w:rsidRDefault="00CB1296" w:rsidP="00B02FBE">
            <w:pPr>
              <w:spacing w:after="0"/>
              <w:rPr>
                <w:rFonts w:eastAsia="Times New Roman"/>
                <w:color w:val="A6A6A6" w:themeColor="background1" w:themeShade="A6"/>
              </w:rPr>
            </w:pPr>
            <w:r w:rsidRPr="00B20E0B">
              <w:rPr>
                <w:rFonts w:eastAsia="Times New Roman"/>
                <w:color w:val="A6A6A6" w:themeColor="background1" w:themeShade="A6"/>
              </w:rPr>
              <w:t>HALM-Förderung: „Vielfältige Kulturen im Ackerbau“</w:t>
            </w:r>
          </w:p>
        </w:tc>
        <w:tc>
          <w:tcPr>
            <w:tcW w:w="1784" w:type="dxa"/>
          </w:tcPr>
          <w:p w:rsidR="00B02FBE" w:rsidRPr="00B20E0B" w:rsidRDefault="00B67F6F" w:rsidP="00B02FBE">
            <w:pPr>
              <w:spacing w:after="0"/>
              <w:rPr>
                <w:rFonts w:eastAsia="Times New Roman"/>
                <w:color w:val="A6A6A6" w:themeColor="background1" w:themeShade="A6"/>
              </w:rPr>
            </w:pPr>
            <w:r w:rsidRPr="00B20E0B">
              <w:rPr>
                <w:rFonts w:eastAsia="Times New Roman"/>
                <w:color w:val="A6A6A6" w:themeColor="background1" w:themeShade="A6"/>
              </w:rPr>
              <w:t>Lehrervortrag</w:t>
            </w:r>
          </w:p>
        </w:tc>
        <w:tc>
          <w:tcPr>
            <w:tcW w:w="1228" w:type="dxa"/>
          </w:tcPr>
          <w:p w:rsidR="00B02FBE" w:rsidRPr="00B20E0B" w:rsidRDefault="00B67F6F" w:rsidP="00B02FBE">
            <w:pPr>
              <w:spacing w:after="0"/>
              <w:rPr>
                <w:rFonts w:eastAsia="Times New Roman"/>
                <w:color w:val="A6A6A6" w:themeColor="background1" w:themeShade="A6"/>
              </w:rPr>
            </w:pPr>
            <w:r w:rsidRPr="00B20E0B">
              <w:rPr>
                <w:rFonts w:eastAsia="Times New Roman"/>
                <w:color w:val="A6A6A6" w:themeColor="background1" w:themeShade="A6"/>
              </w:rPr>
              <w:t>PPT</w:t>
            </w:r>
          </w:p>
        </w:tc>
        <w:tc>
          <w:tcPr>
            <w:tcW w:w="2173" w:type="dxa"/>
          </w:tcPr>
          <w:p w:rsidR="00B02FBE" w:rsidRPr="00B20E0B" w:rsidRDefault="00B02FBE" w:rsidP="00B02FBE">
            <w:pPr>
              <w:spacing w:after="0"/>
              <w:rPr>
                <w:rFonts w:eastAsia="Times New Roman"/>
                <w:color w:val="A6A6A6" w:themeColor="background1" w:themeShade="A6"/>
              </w:rPr>
            </w:pPr>
          </w:p>
        </w:tc>
      </w:tr>
      <w:tr w:rsidR="00B67F6F" w:rsidRPr="008D46BE" w:rsidTr="00AC6E6D">
        <w:tc>
          <w:tcPr>
            <w:tcW w:w="705" w:type="dxa"/>
          </w:tcPr>
          <w:p w:rsidR="00B02FBE" w:rsidRPr="00B20E0B" w:rsidRDefault="00B67F6F" w:rsidP="00B02FBE">
            <w:pPr>
              <w:spacing w:after="0"/>
              <w:rPr>
                <w:rFonts w:eastAsia="Times New Roman"/>
                <w:color w:val="A6A6A6" w:themeColor="background1" w:themeShade="A6"/>
              </w:rPr>
            </w:pPr>
            <w:r w:rsidRPr="00B20E0B">
              <w:rPr>
                <w:rFonts w:eastAsia="Times New Roman"/>
                <w:color w:val="A6A6A6" w:themeColor="background1" w:themeShade="A6"/>
              </w:rPr>
              <w:t>15</w:t>
            </w:r>
          </w:p>
        </w:tc>
        <w:tc>
          <w:tcPr>
            <w:tcW w:w="1861" w:type="dxa"/>
          </w:tcPr>
          <w:p w:rsidR="00B02FBE" w:rsidRPr="00B20E0B" w:rsidRDefault="00236928" w:rsidP="00B02FBE">
            <w:pPr>
              <w:spacing w:after="0"/>
              <w:rPr>
                <w:rFonts w:eastAsia="Times New Roman"/>
                <w:color w:val="A6A6A6" w:themeColor="background1" w:themeShade="A6"/>
              </w:rPr>
            </w:pPr>
            <w:r>
              <w:rPr>
                <w:rFonts w:eastAsia="Times New Roman"/>
                <w:color w:val="A6A6A6" w:themeColor="background1" w:themeShade="A6"/>
              </w:rPr>
              <w:t xml:space="preserve">Erarbeitung A </w:t>
            </w:r>
            <w:r w:rsidR="00CB1296" w:rsidRPr="00B20E0B">
              <w:rPr>
                <w:rFonts w:eastAsia="Times New Roman"/>
                <w:color w:val="A6A6A6" w:themeColor="background1" w:themeShade="A6"/>
              </w:rPr>
              <w:t>3, Aufgabe 1-3</w:t>
            </w:r>
          </w:p>
        </w:tc>
        <w:tc>
          <w:tcPr>
            <w:tcW w:w="2318" w:type="dxa"/>
          </w:tcPr>
          <w:p w:rsidR="00B02FBE" w:rsidRPr="00B20E0B" w:rsidRDefault="00CB1296" w:rsidP="004F6742">
            <w:pPr>
              <w:spacing w:after="0"/>
              <w:rPr>
                <w:rFonts w:eastAsia="Times New Roman"/>
                <w:color w:val="A6A6A6" w:themeColor="background1" w:themeShade="A6"/>
              </w:rPr>
            </w:pPr>
            <w:r w:rsidRPr="00B20E0B">
              <w:rPr>
                <w:rFonts w:eastAsia="Times New Roman"/>
                <w:color w:val="A6A6A6" w:themeColor="background1" w:themeShade="A6"/>
              </w:rPr>
              <w:t>Vorgaben benennen, Beispiel-Fruchtfolge er</w:t>
            </w:r>
            <w:r w:rsidR="004F6742">
              <w:rPr>
                <w:rFonts w:eastAsia="Times New Roman"/>
                <w:color w:val="A6A6A6" w:themeColor="background1" w:themeShade="A6"/>
              </w:rPr>
              <w:softHyphen/>
            </w:r>
            <w:r w:rsidRPr="00B20E0B">
              <w:rPr>
                <w:rFonts w:eastAsia="Times New Roman"/>
                <w:color w:val="A6A6A6" w:themeColor="background1" w:themeShade="A6"/>
              </w:rPr>
              <w:t>stellen, Umsetzung auf Betrieb</w:t>
            </w:r>
            <w:r w:rsidR="00B20E0B">
              <w:rPr>
                <w:rFonts w:eastAsia="Times New Roman"/>
                <w:color w:val="A6A6A6" w:themeColor="background1" w:themeShade="A6"/>
              </w:rPr>
              <w:t xml:space="preserve"> beurteilen</w:t>
            </w:r>
          </w:p>
        </w:tc>
        <w:tc>
          <w:tcPr>
            <w:tcW w:w="1784" w:type="dxa"/>
          </w:tcPr>
          <w:p w:rsidR="00B02FBE" w:rsidRPr="00B20E0B" w:rsidRDefault="00CB1296" w:rsidP="00B02FBE">
            <w:pPr>
              <w:spacing w:after="0"/>
              <w:rPr>
                <w:rFonts w:eastAsia="Times New Roman"/>
                <w:color w:val="A6A6A6" w:themeColor="background1" w:themeShade="A6"/>
              </w:rPr>
            </w:pPr>
            <w:r w:rsidRPr="00B20E0B">
              <w:rPr>
                <w:rFonts w:eastAsia="Times New Roman"/>
                <w:color w:val="A6A6A6" w:themeColor="background1" w:themeShade="A6"/>
              </w:rPr>
              <w:t>Einzelarbeit</w:t>
            </w:r>
          </w:p>
        </w:tc>
        <w:tc>
          <w:tcPr>
            <w:tcW w:w="1228" w:type="dxa"/>
          </w:tcPr>
          <w:p w:rsidR="00B02FBE" w:rsidRPr="00B20E0B" w:rsidRDefault="00B67F6F" w:rsidP="00B02FBE">
            <w:pPr>
              <w:spacing w:after="0"/>
              <w:rPr>
                <w:rFonts w:eastAsia="Times New Roman"/>
                <w:color w:val="A6A6A6" w:themeColor="background1" w:themeShade="A6"/>
              </w:rPr>
            </w:pPr>
            <w:r w:rsidRPr="00B20E0B">
              <w:rPr>
                <w:rFonts w:eastAsia="Times New Roman"/>
                <w:color w:val="A6A6A6" w:themeColor="background1" w:themeShade="A6"/>
              </w:rPr>
              <w:t>AB</w:t>
            </w:r>
          </w:p>
        </w:tc>
        <w:tc>
          <w:tcPr>
            <w:tcW w:w="2173" w:type="dxa"/>
          </w:tcPr>
          <w:p w:rsidR="00B02FBE" w:rsidRPr="00B20E0B" w:rsidRDefault="00B02FBE" w:rsidP="00B02FBE">
            <w:pPr>
              <w:spacing w:after="0"/>
              <w:rPr>
                <w:rFonts w:eastAsia="Times New Roman"/>
                <w:color w:val="A6A6A6" w:themeColor="background1" w:themeShade="A6"/>
              </w:rPr>
            </w:pPr>
          </w:p>
        </w:tc>
      </w:tr>
      <w:tr w:rsidR="00B67F6F" w:rsidRPr="008D46BE" w:rsidTr="00AC6E6D">
        <w:tc>
          <w:tcPr>
            <w:tcW w:w="705" w:type="dxa"/>
          </w:tcPr>
          <w:p w:rsidR="00B67F6F" w:rsidRPr="00B20E0B" w:rsidRDefault="00B67F6F" w:rsidP="00B67F6F">
            <w:pPr>
              <w:spacing w:after="0"/>
              <w:rPr>
                <w:rFonts w:eastAsia="Times New Roman"/>
                <w:color w:val="A6A6A6" w:themeColor="background1" w:themeShade="A6"/>
              </w:rPr>
            </w:pPr>
            <w:r w:rsidRPr="00B20E0B">
              <w:rPr>
                <w:rFonts w:eastAsia="Times New Roman"/>
                <w:color w:val="A6A6A6" w:themeColor="background1" w:themeShade="A6"/>
              </w:rPr>
              <w:t>10</w:t>
            </w:r>
          </w:p>
        </w:tc>
        <w:tc>
          <w:tcPr>
            <w:tcW w:w="1861" w:type="dxa"/>
          </w:tcPr>
          <w:p w:rsidR="00B67F6F" w:rsidRPr="00B20E0B" w:rsidRDefault="00B67F6F" w:rsidP="00B67F6F">
            <w:pPr>
              <w:spacing w:after="0"/>
              <w:rPr>
                <w:rFonts w:eastAsia="Times New Roman"/>
                <w:color w:val="A6A6A6" w:themeColor="background1" w:themeShade="A6"/>
              </w:rPr>
            </w:pPr>
            <w:r w:rsidRPr="00B20E0B">
              <w:rPr>
                <w:rFonts w:eastAsia="Times New Roman"/>
                <w:color w:val="A6A6A6" w:themeColor="background1" w:themeShade="A6"/>
              </w:rPr>
              <w:t>Sicherung</w:t>
            </w:r>
          </w:p>
        </w:tc>
        <w:tc>
          <w:tcPr>
            <w:tcW w:w="2318" w:type="dxa"/>
          </w:tcPr>
          <w:p w:rsidR="00B67F6F" w:rsidRPr="00B20E0B" w:rsidRDefault="00B67F6F" w:rsidP="00B67F6F">
            <w:pPr>
              <w:spacing w:after="0"/>
              <w:rPr>
                <w:rFonts w:eastAsia="Times New Roman"/>
                <w:color w:val="A6A6A6" w:themeColor="background1" w:themeShade="A6"/>
              </w:rPr>
            </w:pPr>
          </w:p>
        </w:tc>
        <w:tc>
          <w:tcPr>
            <w:tcW w:w="1784" w:type="dxa"/>
          </w:tcPr>
          <w:p w:rsidR="00B67F6F" w:rsidRPr="00B20E0B" w:rsidRDefault="00B67F6F" w:rsidP="00B67F6F">
            <w:pPr>
              <w:spacing w:after="0"/>
              <w:rPr>
                <w:rFonts w:eastAsia="Times New Roman"/>
                <w:color w:val="A6A6A6" w:themeColor="background1" w:themeShade="A6"/>
              </w:rPr>
            </w:pPr>
            <w:r w:rsidRPr="00B20E0B">
              <w:rPr>
                <w:rFonts w:eastAsia="Times New Roman"/>
                <w:color w:val="A6A6A6" w:themeColor="background1" w:themeShade="A6"/>
              </w:rPr>
              <w:t>Zusammentragen der Ergebnisse</w:t>
            </w:r>
          </w:p>
        </w:tc>
        <w:tc>
          <w:tcPr>
            <w:tcW w:w="1228" w:type="dxa"/>
          </w:tcPr>
          <w:p w:rsidR="00B67F6F" w:rsidRPr="00B20E0B" w:rsidRDefault="00B67F6F" w:rsidP="003139E1">
            <w:pPr>
              <w:spacing w:after="0"/>
              <w:rPr>
                <w:rFonts w:eastAsia="Times New Roman"/>
                <w:color w:val="A6A6A6" w:themeColor="background1" w:themeShade="A6"/>
              </w:rPr>
            </w:pPr>
            <w:proofErr w:type="spellStart"/>
            <w:r w:rsidRPr="00B20E0B">
              <w:rPr>
                <w:rFonts w:eastAsia="Times New Roman"/>
                <w:color w:val="A6A6A6" w:themeColor="background1" w:themeShade="A6"/>
              </w:rPr>
              <w:t>Mündl</w:t>
            </w:r>
            <w:proofErr w:type="spellEnd"/>
            <w:r w:rsidR="003139E1">
              <w:rPr>
                <w:rFonts w:eastAsia="Times New Roman"/>
                <w:color w:val="A6A6A6" w:themeColor="background1" w:themeShade="A6"/>
              </w:rPr>
              <w:t>.</w:t>
            </w:r>
            <w:r w:rsidRPr="00B20E0B">
              <w:rPr>
                <w:rFonts w:eastAsia="Times New Roman"/>
                <w:color w:val="A6A6A6" w:themeColor="background1" w:themeShade="A6"/>
              </w:rPr>
              <w:t xml:space="preserve"> </w:t>
            </w:r>
            <w:proofErr w:type="spellStart"/>
            <w:r w:rsidRPr="00B20E0B">
              <w:rPr>
                <w:rFonts w:eastAsia="Times New Roman"/>
                <w:color w:val="A6A6A6" w:themeColor="background1" w:themeShade="A6"/>
              </w:rPr>
              <w:t>Vorst</w:t>
            </w:r>
            <w:proofErr w:type="spellEnd"/>
            <w:r w:rsidR="003139E1">
              <w:rPr>
                <w:rFonts w:eastAsia="Times New Roman"/>
                <w:color w:val="A6A6A6" w:themeColor="background1" w:themeShade="A6"/>
              </w:rPr>
              <w:t>.</w:t>
            </w:r>
            <w:r w:rsidRPr="00B20E0B">
              <w:rPr>
                <w:rFonts w:eastAsia="Times New Roman"/>
                <w:color w:val="A6A6A6" w:themeColor="background1" w:themeShade="A6"/>
              </w:rPr>
              <w:t xml:space="preserve"> und Sicherung auf AB</w:t>
            </w:r>
          </w:p>
        </w:tc>
        <w:tc>
          <w:tcPr>
            <w:tcW w:w="2173" w:type="dxa"/>
          </w:tcPr>
          <w:p w:rsidR="00B67F6F" w:rsidRPr="00B20E0B" w:rsidRDefault="00B67F6F" w:rsidP="00B67F6F">
            <w:pPr>
              <w:spacing w:after="0"/>
              <w:rPr>
                <w:rFonts w:eastAsia="Times New Roman"/>
                <w:color w:val="A6A6A6" w:themeColor="background1" w:themeShade="A6"/>
              </w:rPr>
            </w:pPr>
          </w:p>
        </w:tc>
      </w:tr>
      <w:tr w:rsidR="00B67F6F" w:rsidRPr="008D46BE" w:rsidTr="00AC6E6D">
        <w:tc>
          <w:tcPr>
            <w:tcW w:w="705" w:type="dxa"/>
          </w:tcPr>
          <w:p w:rsidR="00B67F6F" w:rsidRDefault="00B67F6F" w:rsidP="00B67F6F">
            <w:pPr>
              <w:spacing w:after="0"/>
              <w:rPr>
                <w:rFonts w:eastAsia="Times New Roman"/>
                <w:color w:val="000000"/>
              </w:rPr>
            </w:pPr>
            <w:r>
              <w:rPr>
                <w:rFonts w:eastAsia="Times New Roman"/>
                <w:color w:val="000000"/>
              </w:rPr>
              <w:t>10</w:t>
            </w:r>
          </w:p>
        </w:tc>
        <w:tc>
          <w:tcPr>
            <w:tcW w:w="1861" w:type="dxa"/>
          </w:tcPr>
          <w:p w:rsidR="00B67F6F" w:rsidRDefault="00B67F6F" w:rsidP="00B67F6F">
            <w:pPr>
              <w:spacing w:after="0"/>
              <w:rPr>
                <w:rFonts w:eastAsia="Times New Roman"/>
                <w:color w:val="000000"/>
              </w:rPr>
            </w:pPr>
            <w:r>
              <w:rPr>
                <w:rFonts w:eastAsia="Times New Roman"/>
                <w:color w:val="000000"/>
              </w:rPr>
              <w:t>Schluss</w:t>
            </w:r>
          </w:p>
        </w:tc>
        <w:tc>
          <w:tcPr>
            <w:tcW w:w="2318" w:type="dxa"/>
          </w:tcPr>
          <w:p w:rsidR="00B67F6F" w:rsidRPr="00BB2704" w:rsidRDefault="00B67F6F" w:rsidP="004F6742">
            <w:pPr>
              <w:spacing w:after="0"/>
              <w:rPr>
                <w:rFonts w:eastAsia="Times New Roman"/>
              </w:rPr>
            </w:pPr>
            <w:r>
              <w:rPr>
                <w:rFonts w:eastAsia="Times New Roman"/>
              </w:rPr>
              <w:t>Abfrage: Hat derzeitige betr</w:t>
            </w:r>
            <w:r w:rsidR="004F6742">
              <w:rPr>
                <w:rFonts w:eastAsia="Times New Roman"/>
              </w:rPr>
              <w:t>.</w:t>
            </w:r>
            <w:r>
              <w:rPr>
                <w:rFonts w:eastAsia="Times New Roman"/>
              </w:rPr>
              <w:t xml:space="preserve"> </w:t>
            </w:r>
            <w:proofErr w:type="spellStart"/>
            <w:r>
              <w:rPr>
                <w:rFonts w:eastAsia="Times New Roman"/>
              </w:rPr>
              <w:t>Fruchtf</w:t>
            </w:r>
            <w:proofErr w:type="spellEnd"/>
            <w:r w:rsidR="004F6742">
              <w:rPr>
                <w:rFonts w:eastAsia="Times New Roman"/>
              </w:rPr>
              <w:t>.</w:t>
            </w:r>
            <w:r>
              <w:rPr>
                <w:rFonts w:eastAsia="Times New Roman"/>
              </w:rPr>
              <w:t xml:space="preserve"> eine Zu</w:t>
            </w:r>
            <w:r w:rsidR="004F6742">
              <w:rPr>
                <w:rFonts w:eastAsia="Times New Roman"/>
              </w:rPr>
              <w:softHyphen/>
            </w:r>
            <w:r>
              <w:rPr>
                <w:rFonts w:eastAsia="Times New Roman"/>
              </w:rPr>
              <w:t>kunft?</w:t>
            </w:r>
          </w:p>
        </w:tc>
        <w:tc>
          <w:tcPr>
            <w:tcW w:w="1784" w:type="dxa"/>
          </w:tcPr>
          <w:p w:rsidR="00B67F6F" w:rsidRDefault="00B67F6F" w:rsidP="00B67F6F">
            <w:pPr>
              <w:spacing w:after="0"/>
              <w:rPr>
                <w:rFonts w:eastAsia="Times New Roman"/>
                <w:color w:val="000000"/>
              </w:rPr>
            </w:pPr>
            <w:r>
              <w:rPr>
                <w:rFonts w:eastAsia="Times New Roman"/>
                <w:color w:val="000000"/>
              </w:rPr>
              <w:t>Diskussion</w:t>
            </w:r>
          </w:p>
        </w:tc>
        <w:tc>
          <w:tcPr>
            <w:tcW w:w="1228" w:type="dxa"/>
          </w:tcPr>
          <w:p w:rsidR="00B67F6F" w:rsidRDefault="00B67F6F" w:rsidP="00B67F6F">
            <w:pPr>
              <w:spacing w:after="0"/>
              <w:rPr>
                <w:rFonts w:eastAsia="Times New Roman"/>
                <w:color w:val="000000"/>
              </w:rPr>
            </w:pPr>
          </w:p>
        </w:tc>
        <w:tc>
          <w:tcPr>
            <w:tcW w:w="2173" w:type="dxa"/>
          </w:tcPr>
          <w:p w:rsidR="00B67F6F" w:rsidRPr="008D46BE" w:rsidRDefault="00B67F6F" w:rsidP="00B67F6F">
            <w:pPr>
              <w:spacing w:after="0"/>
              <w:rPr>
                <w:rFonts w:eastAsia="Times New Roman"/>
              </w:rPr>
            </w:pPr>
          </w:p>
        </w:tc>
      </w:tr>
    </w:tbl>
    <w:p w:rsidR="00AC6E6D" w:rsidRPr="00C43F54" w:rsidRDefault="00AC6E6D" w:rsidP="00AC6E6D">
      <w:pPr>
        <w:rPr>
          <w:lang w:eastAsia="de-DE"/>
        </w:rPr>
      </w:pPr>
      <w:bookmarkStart w:id="39" w:name="_Toc348424719"/>
      <w:bookmarkStart w:id="40" w:name="_Toc348428152"/>
      <w:bookmarkStart w:id="41" w:name="_Toc362172850"/>
      <w:bookmarkStart w:id="42" w:name="_Toc56502814"/>
      <w:bookmarkStart w:id="43" w:name="_Toc56586356"/>
      <w:bookmarkStart w:id="44" w:name="_Toc346282532"/>
      <w:bookmarkStart w:id="45" w:name="_Toc348424713"/>
      <w:bookmarkStart w:id="46" w:name="_Toc348428146"/>
      <w:bookmarkStart w:id="47" w:name="_Toc362172844"/>
      <w:bookmarkStart w:id="48" w:name="_Toc56586353"/>
      <w:r w:rsidRPr="00C43F54">
        <w:rPr>
          <w:rStyle w:val="berschrift2Zchn"/>
          <w:rFonts w:eastAsia="Calibri"/>
          <w:color w:val="auto"/>
        </w:rPr>
        <w:lastRenderedPageBreak/>
        <w:t>Arbeitsmaterial</w:t>
      </w:r>
      <w:bookmarkEnd w:id="39"/>
      <w:bookmarkEnd w:id="40"/>
      <w:bookmarkEnd w:id="41"/>
      <w:bookmarkEnd w:id="42"/>
      <w:bookmarkEnd w:id="43"/>
      <w:r w:rsidRPr="00C43F54">
        <w:rPr>
          <w:lang w:eastAsia="de-DE"/>
        </w:rPr>
        <w:t xml:space="preserve"> </w:t>
      </w:r>
    </w:p>
    <w:p w:rsidR="00AC6E6D" w:rsidRPr="00AC6E6D" w:rsidRDefault="00AC6E6D" w:rsidP="00AC6E6D"/>
    <w:p w:rsidR="00DC2C87" w:rsidRDefault="00AC6E6D" w:rsidP="00DC2C87">
      <w:pPr>
        <w:pStyle w:val="berschrift3"/>
      </w:pPr>
      <w:r w:rsidRPr="009E38AD">
        <w:rPr>
          <w:b w:val="0"/>
          <w:noProof/>
          <w:sz w:val="22"/>
          <w:szCs w:val="22"/>
          <w:lang w:eastAsia="de-DE"/>
        </w:rPr>
        <mc:AlternateContent>
          <mc:Choice Requires="wps">
            <w:drawing>
              <wp:anchor distT="45720" distB="45720" distL="114300" distR="114300" simplePos="0" relativeHeight="251756544" behindDoc="0" locked="0" layoutInCell="1" allowOverlap="1" wp14:anchorId="73031867" wp14:editId="58CC0E71">
                <wp:simplePos x="0" y="0"/>
                <wp:positionH relativeFrom="column">
                  <wp:posOffset>4065270</wp:posOffset>
                </wp:positionH>
                <wp:positionV relativeFrom="paragraph">
                  <wp:posOffset>485140</wp:posOffset>
                </wp:positionV>
                <wp:extent cx="2253615" cy="857250"/>
                <wp:effectExtent l="0" t="0" r="13335" b="19050"/>
                <wp:wrapSquare wrapText="bothSides"/>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3615" cy="857250"/>
                        </a:xfrm>
                        <a:prstGeom prst="rect">
                          <a:avLst/>
                        </a:prstGeom>
                        <a:solidFill>
                          <a:schemeClr val="accent5">
                            <a:lumMod val="20000"/>
                            <a:lumOff val="80000"/>
                          </a:schemeClr>
                        </a:solidFill>
                        <a:ln w="9525">
                          <a:solidFill>
                            <a:srgbClr val="000000"/>
                          </a:solidFill>
                          <a:miter lim="800000"/>
                          <a:headEnd/>
                          <a:tailEnd/>
                        </a:ln>
                      </wps:spPr>
                      <wps:txbx>
                        <w:txbxContent>
                          <w:p w:rsidR="00AC6E6D" w:rsidRDefault="00AC6E6D" w:rsidP="00AC6E6D">
                            <w:pPr>
                              <w:spacing w:after="120"/>
                            </w:pPr>
                            <w:r w:rsidRPr="00815433">
                              <w:rPr>
                                <w:u w:val="single"/>
                              </w:rPr>
                              <w:t>Notiz</w:t>
                            </w:r>
                            <w:r>
                              <w:t>:</w:t>
                            </w:r>
                          </w:p>
                          <w:p w:rsidR="00AC6E6D" w:rsidRDefault="00AC6E6D" w:rsidP="00AC6E6D">
                            <w:r>
                              <w:t>Diese Form der Aufzählungszeichen ermöglicht, die vorbereiteten Materialien „abzuhaken“.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031867" id="_x0000_s1028" type="#_x0000_t202" style="position:absolute;margin-left:320.1pt;margin-top:38.2pt;width:177.45pt;height:67.5pt;z-index:251756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" fillcolor="#fff2cc [664]">
                <v:textbox>
                  <w:txbxContent>
                    <w:p w:rsidR="00AC6E6D" w:rsidRDefault="00AC6E6D" w:rsidP="00AC6E6D">
                      <w:pPr>
                        <w:spacing w:after="120"/>
                      </w:pPr>
                      <w:r w:rsidRPr="00815433">
                        <w:rPr>
                          <w:u w:val="single"/>
                        </w:rPr>
                        <w:t>Notiz</w:t>
                      </w:r>
                      <w:r>
                        <w:t>:</w:t>
                      </w:r>
                    </w:p>
                    <w:p w:rsidR="00AC6E6D" w:rsidRDefault="00AC6E6D" w:rsidP="00AC6E6D">
                      <w:r>
                        <w:t>Diese Form der Aufzählungszeichen ermöglicht, die vorbereiteten Materialien „abzuhaken“.</w:t>
                      </w:r>
                    </w:p>
                  </w:txbxContent>
                </v:textbox>
                <w10:wrap type="square"/>
              </v:shape>
            </w:pict>
          </mc:Fallback>
        </mc:AlternateContent>
      </w:r>
      <w:r w:rsidR="00DC2C87" w:rsidRPr="00001E06">
        <w:t>Materialien für die Unterrichtsdurchführung</w:t>
      </w:r>
      <w:bookmarkEnd w:id="44"/>
      <w:bookmarkEnd w:id="45"/>
      <w:bookmarkEnd w:id="46"/>
      <w:bookmarkEnd w:id="47"/>
      <w:bookmarkEnd w:id="48"/>
    </w:p>
    <w:p w:rsidR="00D50A10" w:rsidRPr="003139E1" w:rsidRDefault="00DC2C87" w:rsidP="00D50A10">
      <w:pPr>
        <w:pStyle w:val="ListenabsatzKasten"/>
        <w:tabs>
          <w:tab w:val="clear" w:pos="360"/>
        </w:tabs>
        <w:ind w:left="360" w:hanging="360"/>
        <w:rPr>
          <w:rFonts w:eastAsiaTheme="minorHAnsi" w:cs="Arial"/>
        </w:rPr>
      </w:pPr>
      <w:r w:rsidRPr="003139E1">
        <w:rPr>
          <w:color w:val="000000" w:themeColor="text1"/>
          <w:sz w:val="18"/>
        </w:rPr>
        <w:t xml:space="preserve"> </w:t>
      </w:r>
      <w:r w:rsidR="00D50A10" w:rsidRPr="003139E1">
        <w:rPr>
          <w:rFonts w:eastAsiaTheme="minorHAnsi" w:cs="Arial"/>
        </w:rPr>
        <w:t>PPT – Beamer, Laptop</w:t>
      </w:r>
    </w:p>
    <w:p w:rsidR="00D50A10" w:rsidRPr="003139E1" w:rsidRDefault="00D50A10" w:rsidP="00D50A10">
      <w:pPr>
        <w:pStyle w:val="ListenabsatzKasten"/>
        <w:tabs>
          <w:tab w:val="clear" w:pos="360"/>
        </w:tabs>
        <w:ind w:left="360" w:hanging="360"/>
        <w:rPr>
          <w:rFonts w:eastAsiaTheme="minorHAnsi" w:cs="Arial"/>
        </w:rPr>
      </w:pPr>
      <w:r w:rsidRPr="003139E1">
        <w:rPr>
          <w:lang w:eastAsia="de-DE"/>
        </w:rPr>
        <w:t xml:space="preserve">Arbeitsauftrag </w:t>
      </w:r>
      <w:r w:rsidR="00D075C2" w:rsidRPr="003139E1">
        <w:rPr>
          <w:lang w:eastAsia="de-DE"/>
        </w:rPr>
        <w:t xml:space="preserve">A </w:t>
      </w:r>
      <w:r w:rsidRPr="003139E1">
        <w:rPr>
          <w:lang w:eastAsia="de-DE"/>
        </w:rPr>
        <w:t xml:space="preserve">1:  </w:t>
      </w:r>
      <w:r w:rsidR="00AF1E36" w:rsidRPr="003139E1">
        <w:rPr>
          <w:lang w:eastAsia="de-DE"/>
        </w:rPr>
        <w:t>Fruchtfolgen</w:t>
      </w:r>
    </w:p>
    <w:p w:rsidR="00D50A10" w:rsidRPr="003139E1" w:rsidRDefault="00D50A10" w:rsidP="00D50A10">
      <w:pPr>
        <w:pStyle w:val="ListenabsatzKasten"/>
        <w:tabs>
          <w:tab w:val="clear" w:pos="360"/>
        </w:tabs>
        <w:ind w:left="360" w:hanging="360"/>
        <w:rPr>
          <w:rFonts w:eastAsiaTheme="minorHAnsi" w:cs="Arial"/>
        </w:rPr>
      </w:pPr>
      <w:r w:rsidRPr="003139E1">
        <w:rPr>
          <w:lang w:eastAsia="de-DE"/>
        </w:rPr>
        <w:t xml:space="preserve">Arbeitsauftrag </w:t>
      </w:r>
      <w:r w:rsidR="00D075C2" w:rsidRPr="003139E1">
        <w:rPr>
          <w:lang w:eastAsia="de-DE"/>
        </w:rPr>
        <w:t xml:space="preserve">A </w:t>
      </w:r>
      <w:r w:rsidRPr="003139E1">
        <w:rPr>
          <w:lang w:eastAsia="de-DE"/>
        </w:rPr>
        <w:t xml:space="preserve">2: </w:t>
      </w:r>
      <w:r w:rsidR="00AF1E36" w:rsidRPr="003139E1">
        <w:rPr>
          <w:lang w:eastAsia="de-DE"/>
        </w:rPr>
        <w:t>Zwischenfrüchte und Wasserentzug</w:t>
      </w:r>
    </w:p>
    <w:p w:rsidR="00DC2C87" w:rsidRPr="003139E1" w:rsidRDefault="00AF1E36" w:rsidP="00DC2C87">
      <w:pPr>
        <w:pStyle w:val="ListenabsatzKasten"/>
        <w:tabs>
          <w:tab w:val="clear" w:pos="360"/>
        </w:tabs>
        <w:ind w:left="360" w:hanging="360"/>
        <w:rPr>
          <w:color w:val="A6A6A6" w:themeColor="background1" w:themeShade="A6"/>
        </w:rPr>
      </w:pPr>
      <w:r w:rsidRPr="003139E1">
        <w:rPr>
          <w:color w:val="A6A6A6" w:themeColor="background1" w:themeShade="A6"/>
        </w:rPr>
        <w:t xml:space="preserve">(Arbeitsauftrag </w:t>
      </w:r>
      <w:r w:rsidR="00D075C2" w:rsidRPr="003139E1">
        <w:rPr>
          <w:color w:val="A6A6A6" w:themeColor="background1" w:themeShade="A6"/>
        </w:rPr>
        <w:t xml:space="preserve">A </w:t>
      </w:r>
      <w:r w:rsidRPr="003139E1">
        <w:rPr>
          <w:color w:val="A6A6A6" w:themeColor="background1" w:themeShade="A6"/>
        </w:rPr>
        <w:t>3: HALM – Vielfältige Kulturen im Ackerbau)</w:t>
      </w:r>
    </w:p>
    <w:p w:rsidR="00AC6E6D" w:rsidRDefault="00AC6E6D" w:rsidP="00AC6E6D">
      <w:bookmarkStart w:id="49" w:name="_Toc348424714"/>
      <w:bookmarkStart w:id="50" w:name="_Toc348428147"/>
      <w:bookmarkStart w:id="51" w:name="_Toc362172845"/>
    </w:p>
    <w:p w:rsidR="00967EF0" w:rsidRDefault="002F23EA" w:rsidP="00AC6E6D">
      <w:pPr>
        <w:pStyle w:val="berschrift-3-Arbeitsauftrge"/>
        <w:rPr>
          <w:color w:val="auto"/>
        </w:rPr>
      </w:pPr>
      <w:bookmarkStart w:id="52" w:name="_Toc46331648"/>
      <w:bookmarkStart w:id="53" w:name="_Toc83820484"/>
      <w:bookmarkStart w:id="54" w:name="_Toc56509543"/>
      <w:bookmarkStart w:id="55" w:name="_Toc56584718"/>
      <w:r>
        <w:rPr>
          <w:noProof/>
          <w:lang w:eastAsia="de-DE"/>
        </w:rPr>
        <w:drawing>
          <wp:anchor distT="0" distB="0" distL="114300" distR="114300" simplePos="0" relativeHeight="251758592" behindDoc="0" locked="0" layoutInCell="1" allowOverlap="1" wp14:anchorId="2296F043" wp14:editId="138BF5C3">
            <wp:simplePos x="0" y="0"/>
            <wp:positionH relativeFrom="margin">
              <wp:align>right</wp:align>
            </wp:positionH>
            <wp:positionV relativeFrom="margin">
              <wp:posOffset>2863215</wp:posOffset>
            </wp:positionV>
            <wp:extent cx="579120" cy="579120"/>
            <wp:effectExtent l="0" t="0" r="0" b="0"/>
            <wp:wrapNone/>
            <wp:docPr id="1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5400000">
                      <a:off x="0" y="0"/>
                      <a:ext cx="579120" cy="579120"/>
                    </a:xfrm>
                    <a:prstGeom prst="rect">
                      <a:avLst/>
                    </a:prstGeom>
                  </pic:spPr>
                </pic:pic>
              </a:graphicData>
            </a:graphic>
            <wp14:sizeRelH relativeFrom="margin">
              <wp14:pctWidth>0</wp14:pctWidth>
            </wp14:sizeRelH>
            <wp14:sizeRelV relativeFrom="margin">
              <wp14:pctHeight>0</wp14:pctHeight>
            </wp14:sizeRelV>
          </wp:anchor>
        </w:drawing>
      </w:r>
      <w:r w:rsidR="00AC6E6D" w:rsidRPr="00C43F54">
        <w:rPr>
          <w:color w:val="auto"/>
        </w:rPr>
        <w:t>Arbeitsauftr</w:t>
      </w:r>
      <w:r w:rsidR="00967EF0">
        <w:rPr>
          <w:color w:val="auto"/>
        </w:rPr>
        <w:t>äge</w:t>
      </w:r>
      <w:r w:rsidR="00AC6E6D" w:rsidRPr="00C43F54">
        <w:rPr>
          <w:color w:val="auto"/>
        </w:rPr>
        <w:t>:</w:t>
      </w:r>
      <w:bookmarkEnd w:id="52"/>
      <w:bookmarkEnd w:id="53"/>
      <w:r w:rsidR="00AC6E6D" w:rsidRPr="00767A1C">
        <w:rPr>
          <w:color w:val="auto"/>
        </w:rPr>
        <w:t xml:space="preserve"> </w:t>
      </w:r>
      <w:bookmarkEnd w:id="54"/>
      <w:bookmarkEnd w:id="55"/>
    </w:p>
    <w:p w:rsidR="00967EF0" w:rsidRDefault="00967EF0" w:rsidP="00967EF0">
      <w:r>
        <w:t>Die Arbeitsaufträge mit den jeweiligen Aufgaben sind in separaten Dokumenten gespeichert.</w:t>
      </w:r>
      <w:r>
        <w:br/>
        <w:t>Die Lösungen zu den Aufgaben sind in der PowerPoint-Präsentation dargestellt.</w:t>
      </w:r>
    </w:p>
    <w:p w:rsidR="00AC6E6D" w:rsidRPr="002F23EA" w:rsidRDefault="00AC6E6D" w:rsidP="002F23EA">
      <w:pPr>
        <w:spacing w:after="120"/>
        <w:rPr>
          <w:b/>
        </w:rPr>
      </w:pPr>
      <w:r w:rsidRPr="002F23EA">
        <w:rPr>
          <w:b/>
        </w:rPr>
        <w:t>Arbeitsauftrag 1 siehe:</w:t>
      </w:r>
    </w:p>
    <w:p w:rsidR="00AC6E6D" w:rsidRDefault="00AC6E6D" w:rsidP="00AC6E6D">
      <w:r w:rsidRPr="00AC6E6D">
        <w:t>04.03_Fruchtfolgen_GeNIAL_Arbeitsauftrag1_Fruchtfolgen</w:t>
      </w:r>
      <w:r>
        <w:t>.docx</w:t>
      </w:r>
    </w:p>
    <w:p w:rsidR="00AC6E6D" w:rsidRPr="002F23EA" w:rsidRDefault="00AC6E6D" w:rsidP="002F23EA">
      <w:pPr>
        <w:spacing w:after="120"/>
        <w:rPr>
          <w:b/>
        </w:rPr>
      </w:pPr>
      <w:r w:rsidRPr="002F23EA">
        <w:rPr>
          <w:b/>
        </w:rPr>
        <w:t>Arbeitsauftrag 2:</w:t>
      </w:r>
    </w:p>
    <w:p w:rsidR="00AC6E6D" w:rsidRDefault="00AC6E6D" w:rsidP="00AC6E6D">
      <w:r w:rsidRPr="00AC6E6D">
        <w:t>04.03_Fruchtfolgen_GeNIAL_Arbeitsauftrag2_Zwischenfrüchte und Wasserentzug</w:t>
      </w:r>
      <w:r>
        <w:t>.docx</w:t>
      </w:r>
    </w:p>
    <w:p w:rsidR="00AC6E6D" w:rsidRPr="002F23EA" w:rsidRDefault="00AC6E6D" w:rsidP="002F23EA">
      <w:pPr>
        <w:spacing w:after="120"/>
        <w:rPr>
          <w:b/>
        </w:rPr>
      </w:pPr>
      <w:r w:rsidRPr="002F23EA">
        <w:rPr>
          <w:b/>
        </w:rPr>
        <w:t>Arbeitsauftrag 3:</w:t>
      </w:r>
    </w:p>
    <w:p w:rsidR="00AC6E6D" w:rsidRPr="00AC6E6D" w:rsidRDefault="00AC6E6D" w:rsidP="00AC6E6D">
      <w:r w:rsidRPr="00AC6E6D">
        <w:t>04.03_Fruchtfolgen_GeNIAL_Arbeitsauftrag3_HALM</w:t>
      </w:r>
      <w:r>
        <w:t>.docx</w:t>
      </w:r>
    </w:p>
    <w:p w:rsidR="009E6B75" w:rsidRDefault="009E6B75" w:rsidP="009E6B75">
      <w:pPr>
        <w:pStyle w:val="berschrift3"/>
      </w:pPr>
      <w:bookmarkStart w:id="56" w:name="_Toc56586354"/>
      <w:r>
        <w:t>Ideen und Anregungen</w:t>
      </w:r>
      <w:bookmarkEnd w:id="56"/>
    </w:p>
    <w:p w:rsidR="009E6B75" w:rsidRDefault="00B20E0B" w:rsidP="009E6B75">
      <w:pPr>
        <w:pStyle w:val="ListenabsatzKasten"/>
        <w:numPr>
          <w:ilvl w:val="0"/>
          <w:numId w:val="0"/>
        </w:numPr>
        <w:rPr>
          <w:color w:val="000000" w:themeColor="text1"/>
        </w:rPr>
      </w:pPr>
      <w:r>
        <w:rPr>
          <w:color w:val="000000" w:themeColor="text1"/>
        </w:rPr>
        <w:t>Betriebsbesichtigung (vielfältige Fruchtfolge</w:t>
      </w:r>
      <w:r w:rsidR="00B75D06">
        <w:rPr>
          <w:color w:val="000000" w:themeColor="text1"/>
        </w:rPr>
        <w:t>, alternative Vermarktungswege</w:t>
      </w:r>
      <w:r>
        <w:rPr>
          <w:color w:val="000000" w:themeColor="text1"/>
        </w:rPr>
        <w:t>)</w:t>
      </w:r>
    </w:p>
    <w:p w:rsidR="005B431C" w:rsidRPr="00B20E0B" w:rsidRDefault="00B20E0B" w:rsidP="00B20E0B">
      <w:pPr>
        <w:pStyle w:val="ListenabsatzKasten"/>
        <w:numPr>
          <w:ilvl w:val="0"/>
          <w:numId w:val="0"/>
        </w:numPr>
        <w:rPr>
          <w:color w:val="000000" w:themeColor="text1"/>
        </w:rPr>
      </w:pPr>
      <w:r>
        <w:rPr>
          <w:color w:val="000000" w:themeColor="text1"/>
        </w:rPr>
        <w:t>Feldbegehung (Zwischenfruchtanbau</w:t>
      </w:r>
      <w:r w:rsidR="00B75D06">
        <w:rPr>
          <w:color w:val="000000" w:themeColor="text1"/>
        </w:rPr>
        <w:t xml:space="preserve">: Aufwuchs, Durchwurzelung, </w:t>
      </w:r>
      <w:proofErr w:type="spellStart"/>
      <w:r w:rsidR="00B75D06">
        <w:rPr>
          <w:color w:val="000000" w:themeColor="text1"/>
        </w:rPr>
        <w:t>Bodengefügeansprache</w:t>
      </w:r>
      <w:proofErr w:type="spellEnd"/>
      <w:r>
        <w:rPr>
          <w:color w:val="000000" w:themeColor="text1"/>
        </w:rPr>
        <w:t>)</w:t>
      </w:r>
    </w:p>
    <w:p w:rsidR="004353D0" w:rsidRDefault="004353D0">
      <w:pPr>
        <w:spacing w:before="0" w:after="160" w:line="259" w:lineRule="auto"/>
      </w:pPr>
      <w:r>
        <w:br w:type="page"/>
      </w:r>
    </w:p>
    <w:p w:rsidR="00DC2C87" w:rsidRPr="00C43F54" w:rsidRDefault="00DC2C87" w:rsidP="00DC2C87">
      <w:pPr>
        <w:pStyle w:val="Aufzhlungszeichen"/>
        <w:numPr>
          <w:ilvl w:val="0"/>
          <w:numId w:val="0"/>
        </w:numPr>
        <w:rPr>
          <w:noProof/>
          <w:lang w:eastAsia="de-DE"/>
        </w:rPr>
      </w:pPr>
      <w:bookmarkStart w:id="57" w:name="_Toc348424715"/>
      <w:bookmarkStart w:id="58" w:name="_Toc348428148"/>
      <w:bookmarkStart w:id="59" w:name="_Toc362172846"/>
      <w:bookmarkStart w:id="60" w:name="_Toc56586355"/>
      <w:bookmarkEnd w:id="49"/>
      <w:bookmarkEnd w:id="50"/>
      <w:bookmarkEnd w:id="51"/>
      <w:r w:rsidRPr="00C43F54">
        <w:rPr>
          <w:rStyle w:val="berschrift2Zchn"/>
          <w:rFonts w:eastAsia="Calibri"/>
          <w:color w:val="auto"/>
        </w:rPr>
        <w:lastRenderedPageBreak/>
        <w:t>Literatur und Links</w:t>
      </w:r>
      <w:bookmarkEnd w:id="57"/>
      <w:bookmarkEnd w:id="58"/>
      <w:bookmarkEnd w:id="59"/>
      <w:bookmarkEnd w:id="60"/>
      <w:r w:rsidRPr="00C43F54">
        <w:t xml:space="preserve"> </w:t>
      </w:r>
    </w:p>
    <w:p w:rsidR="005A77A3" w:rsidRPr="00C43F54" w:rsidRDefault="005A77A3" w:rsidP="005A77A3">
      <w:pPr>
        <w:pStyle w:val="Aufzhlungszeichen"/>
        <w:numPr>
          <w:ilvl w:val="0"/>
          <w:numId w:val="0"/>
        </w:numPr>
        <w:ind w:left="360" w:hanging="360"/>
        <w:rPr>
          <w:rFonts w:cs="Arial"/>
          <w:szCs w:val="20"/>
        </w:rPr>
      </w:pPr>
    </w:p>
    <w:p w:rsidR="00C43F54" w:rsidRPr="00701958" w:rsidRDefault="00701958" w:rsidP="00701958">
      <w:pPr>
        <w:pStyle w:val="Aufzhlungszeichen"/>
        <w:rPr>
          <w:rFonts w:cs="Arial"/>
          <w:szCs w:val="20"/>
        </w:rPr>
      </w:pPr>
      <w:r w:rsidRPr="00701958">
        <w:rPr>
          <w:rFonts w:cs="Arial"/>
          <w:szCs w:val="20"/>
        </w:rPr>
        <w:t xml:space="preserve">Artikel: </w:t>
      </w:r>
      <w:r>
        <w:rPr>
          <w:rFonts w:cs="Arial"/>
          <w:szCs w:val="20"/>
        </w:rPr>
        <w:t xml:space="preserve">„Klimawandel - </w:t>
      </w:r>
      <w:r w:rsidRPr="00701958">
        <w:rPr>
          <w:rFonts w:cs="Arial"/>
          <w:szCs w:val="20"/>
        </w:rPr>
        <w:t>Vielfalt ist die beste Versicherung</w:t>
      </w:r>
      <w:r>
        <w:rPr>
          <w:rFonts w:cs="Arial"/>
          <w:szCs w:val="20"/>
        </w:rPr>
        <w:t>“</w:t>
      </w:r>
      <w:r w:rsidRPr="00701958">
        <w:rPr>
          <w:rFonts w:cs="Arial"/>
          <w:szCs w:val="20"/>
        </w:rPr>
        <w:t xml:space="preserve"> </w:t>
      </w:r>
      <w:hyperlink r:id="rId16" w:history="1">
        <w:r w:rsidRPr="00E54AAB">
          <w:rPr>
            <w:rStyle w:val="Hyperlink"/>
            <w:rFonts w:cs="Arial"/>
            <w:szCs w:val="20"/>
          </w:rPr>
          <w:t>https://www.praxisnah.de/index.cfm/article/9945.html</w:t>
        </w:r>
      </w:hyperlink>
      <w:r>
        <w:rPr>
          <w:rFonts w:cs="Arial"/>
          <w:szCs w:val="20"/>
        </w:rPr>
        <w:t xml:space="preserve"> </w:t>
      </w:r>
    </w:p>
    <w:p w:rsidR="005A77A3" w:rsidRDefault="00701958" w:rsidP="00701958">
      <w:pPr>
        <w:pStyle w:val="Aufzhlungszeichen"/>
        <w:rPr>
          <w:rFonts w:cs="Arial"/>
          <w:szCs w:val="20"/>
        </w:rPr>
      </w:pPr>
      <w:r w:rsidRPr="00701958">
        <w:rPr>
          <w:rFonts w:cs="Arial"/>
          <w:szCs w:val="20"/>
        </w:rPr>
        <w:t xml:space="preserve">Studie Klima-optimaler Landwirtschaftsbetrieb </w:t>
      </w:r>
      <w:hyperlink r:id="rId17" w:history="1">
        <w:r w:rsidRPr="00E54AAB">
          <w:rPr>
            <w:rStyle w:val="Hyperlink"/>
            <w:rFonts w:cs="Arial"/>
            <w:szCs w:val="20"/>
          </w:rPr>
          <w:t>https://www.ufop.de/files/8415/7017/8524/UFOP-Perspektivforum_2019_Schulte-Steinberg.pdf</w:t>
        </w:r>
      </w:hyperlink>
      <w:r>
        <w:rPr>
          <w:rFonts w:cs="Arial"/>
          <w:szCs w:val="20"/>
        </w:rPr>
        <w:t xml:space="preserve"> </w:t>
      </w:r>
    </w:p>
    <w:p w:rsidR="00701958" w:rsidRDefault="00FA1C9A" w:rsidP="00FA1C9A">
      <w:pPr>
        <w:pStyle w:val="Aufzhlungszeichen"/>
        <w:rPr>
          <w:rFonts w:cs="Arial"/>
          <w:szCs w:val="20"/>
        </w:rPr>
      </w:pPr>
      <w:r>
        <w:rPr>
          <w:rFonts w:cs="Arial"/>
          <w:szCs w:val="20"/>
        </w:rPr>
        <w:t>Artikel: „</w:t>
      </w:r>
      <w:r w:rsidRPr="00FA1C9A">
        <w:rPr>
          <w:rFonts w:cs="Arial"/>
          <w:szCs w:val="20"/>
        </w:rPr>
        <w:t>Was bringen und kosten aufgelockerte Fruchtfolgen?</w:t>
      </w:r>
      <w:r>
        <w:rPr>
          <w:rFonts w:cs="Arial"/>
          <w:szCs w:val="20"/>
        </w:rPr>
        <w:t>“</w:t>
      </w:r>
      <w:r w:rsidRPr="00FA1C9A">
        <w:rPr>
          <w:rFonts w:cs="Arial"/>
          <w:szCs w:val="20"/>
        </w:rPr>
        <w:t xml:space="preserve"> </w:t>
      </w:r>
      <w:hyperlink r:id="rId18" w:history="1">
        <w:r w:rsidRPr="00E54AAB">
          <w:rPr>
            <w:rStyle w:val="Hyperlink"/>
            <w:rFonts w:cs="Arial"/>
            <w:szCs w:val="20"/>
          </w:rPr>
          <w:t>https://www.praxisnah.de/index.cfm/article/9351.html</w:t>
        </w:r>
      </w:hyperlink>
      <w:r>
        <w:rPr>
          <w:rFonts w:cs="Arial"/>
          <w:szCs w:val="20"/>
        </w:rPr>
        <w:t xml:space="preserve"> </w:t>
      </w:r>
    </w:p>
    <w:p w:rsidR="00E8342E" w:rsidRPr="00E8342E" w:rsidRDefault="00E8342E" w:rsidP="00E8342E">
      <w:pPr>
        <w:pStyle w:val="Aufzhlungszeichen"/>
        <w:rPr>
          <w:rFonts w:cs="Arial"/>
          <w:szCs w:val="20"/>
        </w:rPr>
      </w:pPr>
      <w:r>
        <w:rPr>
          <w:rFonts w:cs="Arial"/>
          <w:szCs w:val="20"/>
        </w:rPr>
        <w:t xml:space="preserve">Zwischenfruchtanbau – auch bei Trockenheit kein Problem </w:t>
      </w:r>
      <w:hyperlink r:id="rId19" w:history="1">
        <w:r w:rsidRPr="00CD3E45">
          <w:rPr>
            <w:rStyle w:val="Hyperlink"/>
            <w:rFonts w:cs="Arial"/>
            <w:szCs w:val="20"/>
          </w:rPr>
          <w:t>https://www.praxis-agrar.de/pflanze/ackerbau/zwischenfruchtbau-au</w:t>
        </w:r>
        <w:r w:rsidR="00CD3E45" w:rsidRPr="00CD3E45">
          <w:rPr>
            <w:rStyle w:val="Hyperlink"/>
            <w:rFonts w:cs="Arial"/>
            <w:szCs w:val="20"/>
          </w:rPr>
          <w:t>ch-bei-trockenheit-kein-problem</w:t>
        </w:r>
      </w:hyperlink>
    </w:p>
    <w:p w:rsidR="00930ECD" w:rsidRDefault="00930ECD" w:rsidP="00930ECD">
      <w:pPr>
        <w:pStyle w:val="Aufzhlungszeichen"/>
        <w:rPr>
          <w:rFonts w:cs="Arial"/>
          <w:szCs w:val="20"/>
        </w:rPr>
      </w:pPr>
      <w:r w:rsidRPr="00930ECD">
        <w:rPr>
          <w:rFonts w:cs="Arial"/>
          <w:szCs w:val="20"/>
        </w:rPr>
        <w:t xml:space="preserve">Humusbilanzrechner LfL: </w:t>
      </w:r>
      <w:hyperlink r:id="rId20" w:history="1">
        <w:r w:rsidRPr="00E54AAB">
          <w:rPr>
            <w:rStyle w:val="Hyperlink"/>
            <w:rFonts w:cs="Arial"/>
            <w:szCs w:val="20"/>
          </w:rPr>
          <w:t>https://www.lfl.bayern.de/iab/boden/031164/index.php</w:t>
        </w:r>
      </w:hyperlink>
      <w:r>
        <w:rPr>
          <w:rFonts w:cs="Arial"/>
          <w:szCs w:val="20"/>
        </w:rPr>
        <w:t xml:space="preserve"> </w:t>
      </w:r>
    </w:p>
    <w:p w:rsidR="00A60AA8" w:rsidRDefault="00930ECD" w:rsidP="00A60AA8">
      <w:pPr>
        <w:pStyle w:val="Aufzhlungszeichen"/>
        <w:rPr>
          <w:rFonts w:cs="Arial"/>
          <w:szCs w:val="20"/>
        </w:rPr>
      </w:pPr>
      <w:r w:rsidRPr="00930ECD">
        <w:rPr>
          <w:rFonts w:cs="Arial"/>
          <w:szCs w:val="20"/>
        </w:rPr>
        <w:t xml:space="preserve">Humusbilanzrechner Saaten-Union </w:t>
      </w:r>
      <w:hyperlink r:id="rId21" w:history="1">
        <w:r w:rsidRPr="00E54AAB">
          <w:rPr>
            <w:rStyle w:val="Hyperlink"/>
            <w:rFonts w:cs="Arial"/>
            <w:szCs w:val="20"/>
          </w:rPr>
          <w:t>https://www.saaten-union.de/index.cfm/nav/960.html</w:t>
        </w:r>
      </w:hyperlink>
      <w:r>
        <w:rPr>
          <w:rFonts w:cs="Arial"/>
          <w:szCs w:val="20"/>
        </w:rPr>
        <w:t xml:space="preserve"> </w:t>
      </w:r>
    </w:p>
    <w:p w:rsidR="00A60AA8" w:rsidRPr="00A60AA8" w:rsidRDefault="00A60AA8" w:rsidP="00A60AA8">
      <w:pPr>
        <w:pStyle w:val="Aufzhlungszeichen"/>
        <w:rPr>
          <w:rFonts w:cs="Arial"/>
          <w:szCs w:val="20"/>
        </w:rPr>
      </w:pPr>
      <w:r w:rsidRPr="00A60AA8">
        <w:rPr>
          <w:rFonts w:cs="Arial"/>
          <w:szCs w:val="20"/>
        </w:rPr>
        <w:t xml:space="preserve">Minderung von Treibhausgasemissionen in der Pflanzenproduktion durch standortangepasste optimierte </w:t>
      </w:r>
      <w:r>
        <w:rPr>
          <w:rFonts w:cs="Arial"/>
          <w:szCs w:val="20"/>
        </w:rPr>
        <w:t>Zwischenfruchtanbau</w:t>
      </w:r>
      <w:r w:rsidRPr="00A60AA8">
        <w:rPr>
          <w:rFonts w:cs="Arial"/>
          <w:szCs w:val="20"/>
        </w:rPr>
        <w:t>systeme</w:t>
      </w:r>
    </w:p>
    <w:p w:rsidR="00A60AA8" w:rsidRDefault="00A60AA8" w:rsidP="00A60AA8">
      <w:pPr>
        <w:pStyle w:val="Aufzhlungszeichen"/>
        <w:numPr>
          <w:ilvl w:val="0"/>
          <w:numId w:val="0"/>
        </w:numPr>
        <w:ind w:left="360" w:hanging="360"/>
      </w:pPr>
    </w:p>
    <w:p w:rsidR="00081400" w:rsidRDefault="00081400" w:rsidP="00A60AA8">
      <w:pPr>
        <w:pStyle w:val="Aufzhlungszeichen"/>
        <w:numPr>
          <w:ilvl w:val="0"/>
          <w:numId w:val="0"/>
        </w:numPr>
        <w:ind w:left="360" w:hanging="360"/>
      </w:pPr>
    </w:p>
    <w:p w:rsidR="00081400" w:rsidRPr="00210D34" w:rsidRDefault="00081400" w:rsidP="00081400">
      <w:pPr>
        <w:pStyle w:val="Aufzhlungszeichen"/>
        <w:numPr>
          <w:ilvl w:val="0"/>
          <w:numId w:val="0"/>
        </w:numPr>
        <w:rPr>
          <w:rFonts w:cs="Arial"/>
          <w:b/>
          <w:szCs w:val="20"/>
        </w:rPr>
      </w:pPr>
      <w:r>
        <w:rPr>
          <w:rFonts w:cs="Arial"/>
          <w:b/>
          <w:szCs w:val="20"/>
        </w:rPr>
        <w:t>Folgende w</w:t>
      </w:r>
      <w:r w:rsidRPr="00210D34">
        <w:rPr>
          <w:rFonts w:cs="Arial"/>
          <w:b/>
          <w:szCs w:val="20"/>
        </w:rPr>
        <w:t xml:space="preserve">eiterführende Dokumente </w:t>
      </w:r>
      <w:r>
        <w:rPr>
          <w:rFonts w:cs="Arial"/>
          <w:b/>
          <w:szCs w:val="20"/>
        </w:rPr>
        <w:t>finden Sie im Verzeichnis „04.05_Fruchtfolgen</w:t>
      </w:r>
      <w:r w:rsidRPr="00210D34">
        <w:rPr>
          <w:rFonts w:cs="Arial"/>
          <w:b/>
          <w:szCs w:val="20"/>
        </w:rPr>
        <w:t>_GeNIAL_Literatur“:</w:t>
      </w:r>
    </w:p>
    <w:p w:rsidR="00501979" w:rsidRDefault="00501979" w:rsidP="00A60AA8">
      <w:pPr>
        <w:pStyle w:val="Aufzhlungszeichen"/>
        <w:numPr>
          <w:ilvl w:val="0"/>
          <w:numId w:val="0"/>
        </w:numPr>
        <w:ind w:left="360" w:hanging="360"/>
        <w:rPr>
          <w:rFonts w:cs="Arial"/>
          <w:szCs w:val="20"/>
        </w:rPr>
      </w:pPr>
      <w:r>
        <w:rPr>
          <w:rFonts w:cs="Arial"/>
          <w:szCs w:val="20"/>
        </w:rPr>
        <w:t>Fruchtfolge-Grundsaetze_SMUL.pdf</w:t>
      </w:r>
    </w:p>
    <w:p w:rsidR="00501979" w:rsidRDefault="00501979" w:rsidP="00A60AA8">
      <w:pPr>
        <w:pStyle w:val="Aufzhlungszeichen"/>
        <w:numPr>
          <w:ilvl w:val="0"/>
          <w:numId w:val="0"/>
        </w:numPr>
        <w:ind w:left="360" w:hanging="360"/>
        <w:rPr>
          <w:rFonts w:cs="Arial"/>
          <w:szCs w:val="20"/>
        </w:rPr>
      </w:pPr>
      <w:r>
        <w:rPr>
          <w:rFonts w:cs="Arial"/>
          <w:szCs w:val="20"/>
        </w:rPr>
        <w:t>Fruchtfolgegrundsaetze_Tabelle.pdf</w:t>
      </w:r>
    </w:p>
    <w:p w:rsidR="00081400" w:rsidRDefault="00081400" w:rsidP="00A60AA8">
      <w:pPr>
        <w:pStyle w:val="Aufzhlungszeichen"/>
        <w:numPr>
          <w:ilvl w:val="0"/>
          <w:numId w:val="0"/>
        </w:numPr>
        <w:ind w:left="360" w:hanging="360"/>
        <w:rPr>
          <w:rFonts w:cs="Arial"/>
          <w:szCs w:val="20"/>
        </w:rPr>
      </w:pPr>
      <w:proofErr w:type="spellStart"/>
      <w:r>
        <w:rPr>
          <w:rFonts w:cs="Arial"/>
          <w:szCs w:val="20"/>
        </w:rPr>
        <w:t>Klimawandel_Vielfalt</w:t>
      </w:r>
      <w:proofErr w:type="spellEnd"/>
      <w:r>
        <w:rPr>
          <w:rFonts w:cs="Arial"/>
          <w:szCs w:val="20"/>
        </w:rPr>
        <w:t xml:space="preserve"> ist die beste Versicherung.pdf</w:t>
      </w:r>
    </w:p>
    <w:p w:rsidR="00081400" w:rsidRDefault="00081400" w:rsidP="00A60AA8">
      <w:pPr>
        <w:pStyle w:val="Aufzhlungszeichen"/>
        <w:numPr>
          <w:ilvl w:val="0"/>
          <w:numId w:val="0"/>
        </w:numPr>
        <w:ind w:left="360" w:hanging="360"/>
        <w:rPr>
          <w:rFonts w:cs="Arial"/>
          <w:szCs w:val="20"/>
        </w:rPr>
      </w:pPr>
      <w:r>
        <w:rPr>
          <w:rFonts w:cs="Arial"/>
          <w:szCs w:val="20"/>
        </w:rPr>
        <w:t>N-Flüsse_Zwischenfrüchte_PTBLE.pdf</w:t>
      </w:r>
    </w:p>
    <w:p w:rsidR="00081400" w:rsidRDefault="00081400" w:rsidP="00A60AA8">
      <w:pPr>
        <w:pStyle w:val="Aufzhlungszeichen"/>
        <w:numPr>
          <w:ilvl w:val="0"/>
          <w:numId w:val="0"/>
        </w:numPr>
        <w:ind w:left="360" w:hanging="360"/>
        <w:rPr>
          <w:rFonts w:cs="Arial"/>
          <w:szCs w:val="20"/>
        </w:rPr>
      </w:pPr>
      <w:r>
        <w:rPr>
          <w:rFonts w:cs="Arial"/>
          <w:szCs w:val="20"/>
        </w:rPr>
        <w:t>VLK_2019_Anpassungsstrategien im Ackerbau.pdf</w:t>
      </w:r>
    </w:p>
    <w:p w:rsidR="005C74C2" w:rsidRDefault="005C74C2" w:rsidP="00A60AA8">
      <w:pPr>
        <w:pStyle w:val="Aufzhlungszeichen"/>
        <w:numPr>
          <w:ilvl w:val="0"/>
          <w:numId w:val="0"/>
        </w:numPr>
        <w:ind w:left="360" w:hanging="360"/>
        <w:rPr>
          <w:rFonts w:cs="Arial"/>
          <w:szCs w:val="20"/>
        </w:rPr>
      </w:pPr>
    </w:p>
    <w:p w:rsidR="005C74C2" w:rsidRPr="00F15FA7" w:rsidRDefault="005C74C2" w:rsidP="005C74C2">
      <w:pPr>
        <w:spacing w:before="0" w:after="0"/>
        <w:rPr>
          <w:rStyle w:val="Hyperlink"/>
          <w:rFonts w:cs="Arial"/>
          <w:color w:val="auto"/>
          <w:u w:val="none"/>
        </w:rPr>
      </w:pPr>
      <w:r>
        <w:rPr>
          <w:rStyle w:val="Hyperlink"/>
          <w:rFonts w:cs="Arial"/>
        </w:rPr>
        <w:br w:type="page"/>
      </w:r>
    </w:p>
    <w:p w:rsidR="00656432" w:rsidRDefault="00656432" w:rsidP="00656432">
      <w:pPr>
        <w:rPr>
          <w:lang w:eastAsia="de-DE"/>
        </w:rPr>
      </w:pPr>
      <w:bookmarkStart w:id="61" w:name="_Toc346283337"/>
      <w:bookmarkStart w:id="62" w:name="_Toc346283506"/>
      <w:bookmarkStart w:id="63" w:name="_Toc56502815"/>
      <w:bookmarkStart w:id="64" w:name="_Toc348428100"/>
      <w:bookmarkStart w:id="65" w:name="_Toc348428154"/>
      <w:bookmarkStart w:id="66" w:name="_Toc361050493"/>
      <w:bookmarkStart w:id="67" w:name="_Toc362172852"/>
    </w:p>
    <w:p w:rsidR="00656432" w:rsidRDefault="00656432" w:rsidP="00656432">
      <w:pPr>
        <w:rPr>
          <w:lang w:eastAsia="de-DE"/>
        </w:rPr>
      </w:pPr>
    </w:p>
    <w:p w:rsidR="00DC2C87" w:rsidRPr="00C43F54" w:rsidRDefault="00DC2C87" w:rsidP="00DC2C87">
      <w:pPr>
        <w:pStyle w:val="berschrift2"/>
        <w:rPr>
          <w:color w:val="auto"/>
        </w:rPr>
      </w:pPr>
      <w:bookmarkStart w:id="68" w:name="_Toc348424720"/>
      <w:bookmarkStart w:id="69" w:name="_Toc348428159"/>
      <w:bookmarkStart w:id="70" w:name="_Toc362172857"/>
      <w:bookmarkStart w:id="71" w:name="_Toc56586360"/>
      <w:bookmarkEnd w:id="61"/>
      <w:bookmarkEnd w:id="62"/>
      <w:bookmarkEnd w:id="63"/>
      <w:bookmarkEnd w:id="64"/>
      <w:bookmarkEnd w:id="65"/>
      <w:bookmarkEnd w:id="66"/>
      <w:bookmarkEnd w:id="67"/>
      <w:r w:rsidRPr="00C43F54">
        <w:rPr>
          <w:color w:val="auto"/>
        </w:rPr>
        <w:t>Impressum</w:t>
      </w:r>
      <w:bookmarkEnd w:id="68"/>
      <w:bookmarkEnd w:id="69"/>
      <w:bookmarkEnd w:id="70"/>
      <w:bookmarkEnd w:id="71"/>
      <w:r w:rsidRPr="00C43F54">
        <w:rPr>
          <w:color w:val="auto"/>
        </w:rPr>
        <w:t xml:space="preserve"> </w:t>
      </w:r>
    </w:p>
    <w:p w:rsidR="00DC2C87" w:rsidRDefault="00DC2C87" w:rsidP="00C43F54">
      <w:pPr>
        <w:tabs>
          <w:tab w:val="left" w:pos="2127"/>
        </w:tabs>
        <w:ind w:left="2127" w:hanging="2127"/>
      </w:pPr>
      <w:r w:rsidRPr="00640C8E">
        <w:rPr>
          <w:rStyle w:val="Fett"/>
        </w:rPr>
        <w:t>Herausgeber</w:t>
      </w:r>
      <w:r>
        <w:t xml:space="preserve"> </w:t>
      </w:r>
      <w:r>
        <w:tab/>
      </w:r>
      <w:r w:rsidR="003531E3">
        <w:t>Bodensee-Stiftung, Fritz-Reichle-Ring 4, 78315 Radolfzell</w:t>
      </w:r>
    </w:p>
    <w:p w:rsidR="00DC2C87" w:rsidRDefault="00DC2C87" w:rsidP="009371ED">
      <w:pPr>
        <w:tabs>
          <w:tab w:val="left" w:pos="2127"/>
        </w:tabs>
        <w:ind w:left="2127" w:hanging="2127"/>
      </w:pPr>
      <w:r w:rsidRPr="00640C8E">
        <w:rPr>
          <w:rStyle w:val="Fett"/>
        </w:rPr>
        <w:t>Text</w:t>
      </w:r>
      <w:r>
        <w:tab/>
      </w:r>
      <w:r w:rsidR="009371ED">
        <w:t>Christina Schmidt, Dagmar Kühnert (LLH)</w:t>
      </w:r>
    </w:p>
    <w:p w:rsidR="009371ED" w:rsidRDefault="00DC2C87" w:rsidP="009371ED">
      <w:pPr>
        <w:tabs>
          <w:tab w:val="left" w:pos="2127"/>
        </w:tabs>
        <w:ind w:left="2127" w:hanging="2127"/>
      </w:pPr>
      <w:r w:rsidRPr="00640C8E">
        <w:rPr>
          <w:rStyle w:val="Fett"/>
        </w:rPr>
        <w:t>Redaktion</w:t>
      </w:r>
      <w:r>
        <w:t xml:space="preserve"> </w:t>
      </w:r>
      <w:r>
        <w:tab/>
      </w:r>
      <w:r w:rsidR="009371ED">
        <w:t>Ch</w:t>
      </w:r>
      <w:r w:rsidR="00BA0071">
        <w:t xml:space="preserve">ristina Schmidt, Dagmar Kühnert </w:t>
      </w:r>
      <w:r w:rsidR="009371ED">
        <w:t>(LLH); Sabine Sommer</w:t>
      </w:r>
      <w:r w:rsidR="005D576A">
        <w:t xml:space="preserve"> und</w:t>
      </w:r>
      <w:r w:rsidR="005D576A">
        <w:br/>
        <w:t>Andreas Ziermann</w:t>
      </w:r>
      <w:r w:rsidR="009371ED">
        <w:t xml:space="preserve"> (Bodensee-Stiftung); </w:t>
      </w:r>
      <w:r w:rsidR="009371ED">
        <w:rPr>
          <w:rFonts w:cs="Arial"/>
          <w:color w:val="000000"/>
          <w:szCs w:val="20"/>
        </w:rPr>
        <w:t>Dr. Holger Flaig (LTZ)</w:t>
      </w:r>
    </w:p>
    <w:p w:rsidR="001C0A9C" w:rsidRPr="001C0A9C" w:rsidRDefault="001C0A9C" w:rsidP="001C0A9C">
      <w:pPr>
        <w:tabs>
          <w:tab w:val="left" w:pos="2127"/>
        </w:tabs>
        <w:spacing w:after="0"/>
        <w:ind w:left="2126" w:hanging="2126"/>
        <w:rPr>
          <w:szCs w:val="20"/>
        </w:rPr>
      </w:pPr>
      <w:r w:rsidRPr="001C0A9C">
        <w:rPr>
          <w:rStyle w:val="Fett"/>
          <w:szCs w:val="20"/>
        </w:rPr>
        <w:t>Bilder</w:t>
      </w:r>
      <w:r w:rsidRPr="001C0A9C">
        <w:rPr>
          <w:szCs w:val="20"/>
        </w:rPr>
        <w:tab/>
        <w:t xml:space="preserve">Trockener Boden, </w:t>
      </w:r>
      <w:hyperlink r:id="rId22" w:history="1">
        <w:r w:rsidRPr="001C0A9C">
          <w:rPr>
            <w:rStyle w:val="Hyperlink"/>
            <w:szCs w:val="20"/>
          </w:rPr>
          <w:t>https://pixabay.com/de/photos/erde-dürre-boden-trockenheit-3355931/</w:t>
        </w:r>
      </w:hyperlink>
      <w:r w:rsidRPr="001C0A9C">
        <w:rPr>
          <w:szCs w:val="20"/>
        </w:rPr>
        <w:t xml:space="preserve">, </w:t>
      </w:r>
      <w:proofErr w:type="spellStart"/>
      <w:r w:rsidRPr="001C0A9C">
        <w:rPr>
          <w:szCs w:val="20"/>
        </w:rPr>
        <w:t>download</w:t>
      </w:r>
      <w:proofErr w:type="spellEnd"/>
      <w:r w:rsidRPr="001C0A9C">
        <w:rPr>
          <w:szCs w:val="20"/>
        </w:rPr>
        <w:t>, 23.06.21</w:t>
      </w:r>
    </w:p>
    <w:p w:rsidR="001C0A9C" w:rsidRPr="001C0A9C" w:rsidRDefault="001C0A9C" w:rsidP="001C0A9C">
      <w:pPr>
        <w:tabs>
          <w:tab w:val="left" w:pos="2127"/>
        </w:tabs>
        <w:spacing w:before="0" w:after="0"/>
        <w:ind w:left="2126" w:hanging="2126"/>
        <w:rPr>
          <w:szCs w:val="20"/>
        </w:rPr>
      </w:pPr>
      <w:r w:rsidRPr="001C0A9C">
        <w:rPr>
          <w:szCs w:val="20"/>
        </w:rPr>
        <w:tab/>
        <w:t xml:space="preserve">Überschwemmtes Grünland, </w:t>
      </w:r>
      <w:hyperlink r:id="rId23" w:history="1">
        <w:r w:rsidRPr="001C0A9C">
          <w:rPr>
            <w:rStyle w:val="Hyperlink"/>
            <w:szCs w:val="20"/>
          </w:rPr>
          <w:t>https://pixabay.com/de/photos/baum-natur-gewässer-fluss-3186615/</w:t>
        </w:r>
      </w:hyperlink>
      <w:r w:rsidRPr="001C0A9C">
        <w:rPr>
          <w:szCs w:val="20"/>
        </w:rPr>
        <w:t xml:space="preserve">, </w:t>
      </w:r>
      <w:proofErr w:type="spellStart"/>
      <w:r w:rsidRPr="001C0A9C">
        <w:rPr>
          <w:szCs w:val="20"/>
        </w:rPr>
        <w:t>download</w:t>
      </w:r>
      <w:proofErr w:type="spellEnd"/>
      <w:r w:rsidRPr="001C0A9C">
        <w:rPr>
          <w:szCs w:val="20"/>
        </w:rPr>
        <w:t>: 23.06.21</w:t>
      </w:r>
    </w:p>
    <w:p w:rsidR="00DC2C87" w:rsidRDefault="005D576A" w:rsidP="00DC2C87">
      <w:pPr>
        <w:tabs>
          <w:tab w:val="left" w:pos="2127"/>
        </w:tabs>
        <w:ind w:left="2127" w:hanging="2127"/>
      </w:pPr>
      <w:r>
        <w:rPr>
          <w:rStyle w:val="Fett"/>
        </w:rPr>
        <w:t>Logodesign</w:t>
      </w:r>
      <w:r w:rsidR="00DC2C87">
        <w:tab/>
      </w:r>
      <w:r>
        <w:t>kissundklein</w:t>
      </w:r>
    </w:p>
    <w:p w:rsidR="005D576A" w:rsidRDefault="005D576A" w:rsidP="00DC2C87">
      <w:pPr>
        <w:tabs>
          <w:tab w:val="left" w:pos="2127"/>
        </w:tabs>
        <w:ind w:left="2127" w:hanging="2127"/>
      </w:pPr>
    </w:p>
    <w:p w:rsidR="00DC2C87" w:rsidRDefault="00DC2C87" w:rsidP="00DC2C87">
      <w:pPr>
        <w:rPr>
          <w:rStyle w:val="Fett"/>
        </w:rPr>
      </w:pPr>
      <w:r w:rsidRPr="00640C8E">
        <w:rPr>
          <w:rStyle w:val="Fett"/>
        </w:rPr>
        <w:t>Nutzungsrechte</w:t>
      </w:r>
      <w:r w:rsidR="00382446">
        <w:rPr>
          <w:rStyle w:val="Fett"/>
        </w:rPr>
        <w:t>/Haftungsausschluss</w:t>
      </w:r>
      <w:bookmarkEnd w:id="6"/>
    </w:p>
    <w:p w:rsidR="00027348" w:rsidRPr="00640C8E" w:rsidRDefault="001C0A9C" w:rsidP="00DC2C87">
      <w:pPr>
        <w:rPr>
          <w:rStyle w:val="Fett"/>
        </w:rPr>
      </w:pPr>
      <w:r w:rsidRPr="001C0A9C">
        <w:t>Die Nutzungsrechte der PDF-, PowerPoint- und Word-Dokumente liegen bei den Projektpartnern im Projekt GeNIAL Bodensee-Stiftung, Landesbetrieb Landwirtschaft Hessen (LLH), Landesanstalt für Landwirtschaft, Ernährung und Ländlichen Raum (LEL) sowie Landwirtschaftliches Technologiezentrum Augustenberg (LTZ). Das Nutzen, Kopieren sowie Bearbeiten (auch in Teilen) der Inhalte (Text und Grafik) dieser Dateien für die eigene Unterrichtsplanung ist unter Wahrung der Urheberrechte erlaubt. Quellenangaben sind entsprechend zu übernehmen. Für die von Lehrkräften bearbeiteten Inhalte übernehmen die oben genannten Projektpartner keine Haftung.</w:t>
      </w:r>
      <w:bookmarkStart w:id="72" w:name="_GoBack"/>
      <w:bookmarkEnd w:id="72"/>
    </w:p>
    <w:sectPr w:rsidR="00027348" w:rsidRPr="00640C8E" w:rsidSect="00480579">
      <w:headerReference w:type="default" r:id="rId24"/>
      <w:footerReference w:type="default" r:id="rId25"/>
      <w:pgSz w:w="11906" w:h="16838" w:code="9"/>
      <w:pgMar w:top="1701" w:right="1134" w:bottom="1134" w:left="1418" w:header="454"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00B04" w:rsidRDefault="00200B04" w:rsidP="00DC2C87">
      <w:pPr>
        <w:spacing w:before="0" w:after="0"/>
      </w:pPr>
      <w:r>
        <w:separator/>
      </w:r>
    </w:p>
  </w:endnote>
  <w:endnote w:type="continuationSeparator" w:id="0">
    <w:p w:rsidR="00200B04" w:rsidRDefault="00200B04" w:rsidP="00DC2C8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5FA7" w:rsidRDefault="001C0A9C" w:rsidP="00F15FA7">
    <w:pPr>
      <w:pStyle w:val="Fuzeile"/>
      <w:tabs>
        <w:tab w:val="clear" w:pos="4536"/>
      </w:tabs>
      <w:ind w:right="-2"/>
      <w:jc w:val="center"/>
    </w:pPr>
    <w:sdt>
      <w:sdtPr>
        <w:id w:val="-1528865912"/>
        <w:docPartObj>
          <w:docPartGallery w:val="Page Numbers (Bottom of Page)"/>
          <w:docPartUnique/>
        </w:docPartObj>
      </w:sdtPr>
      <w:sdtEndPr/>
      <w:sdtContent>
        <w:r w:rsidR="00F15FA7">
          <w:fldChar w:fldCharType="begin"/>
        </w:r>
        <w:r w:rsidR="00F15FA7">
          <w:instrText>PAGE   \* MERGEFORMAT</w:instrText>
        </w:r>
        <w:r w:rsidR="00F15FA7">
          <w:fldChar w:fldCharType="separate"/>
        </w:r>
        <w:r w:rsidR="005A2B86">
          <w:rPr>
            <w:noProof/>
          </w:rPr>
          <w:t>2</w:t>
        </w:r>
        <w:r w:rsidR="00F15FA7">
          <w:fldChar w:fldCharType="end"/>
        </w:r>
      </w:sdtContent>
    </w:sdt>
  </w:p>
  <w:p w:rsidR="00F15FA7" w:rsidRDefault="00F15FA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00B04" w:rsidRDefault="00200B04" w:rsidP="00DC2C87">
      <w:pPr>
        <w:spacing w:before="0" w:after="0"/>
      </w:pPr>
      <w:r>
        <w:separator/>
      </w:r>
    </w:p>
  </w:footnote>
  <w:footnote w:type="continuationSeparator" w:id="0">
    <w:p w:rsidR="00200B04" w:rsidRDefault="00200B04" w:rsidP="00DC2C8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5A94" w:rsidRDefault="00480579">
    <w:pPr>
      <w:pStyle w:val="Kopfzeile"/>
    </w:pPr>
    <w:r>
      <w:rPr>
        <w:noProof/>
        <w:lang w:eastAsia="de-DE"/>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648335</wp:posOffset>
              </wp:positionV>
              <wp:extent cx="5940000" cy="0"/>
              <wp:effectExtent l="0" t="0" r="22860" b="19050"/>
              <wp:wrapNone/>
              <wp:docPr id="18" name="Gerader Verbinder 18"/>
              <wp:cNvGraphicFramePr/>
              <a:graphic xmlns:a="http://schemas.openxmlformats.org/drawingml/2006/main">
                <a:graphicData uri="http://schemas.microsoft.com/office/word/2010/wordprocessingShape">
                  <wps:wsp>
                    <wps:cNvCnPr/>
                    <wps:spPr>
                      <a:xfrm flipV="1">
                        <a:off x="0" y="0"/>
                        <a:ext cx="5940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733FC9" id="Gerader Verbinder 18"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1.05pt" to="467.7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" strokecolor="#6c9842 [3204]" strokeweight=".5pt">
              <v:stroke joinstyle="miter"/>
            </v:line>
          </w:pict>
        </mc:Fallback>
      </mc:AlternateContent>
    </w:r>
    <w:r>
      <w:rPr>
        <w:noProof/>
        <w:lang w:eastAsia="de-DE"/>
      </w:rPr>
      <w:drawing>
        <wp:anchor distT="0" distB="0" distL="114300" distR="114300" simplePos="0" relativeHeight="251658240" behindDoc="0" locked="0" layoutInCell="1" allowOverlap="1">
          <wp:simplePos x="0" y="0"/>
          <wp:positionH relativeFrom="column">
            <wp:posOffset>4947920</wp:posOffset>
          </wp:positionH>
          <wp:positionV relativeFrom="paragraph">
            <wp:posOffset>245110</wp:posOffset>
          </wp:positionV>
          <wp:extent cx="1000125" cy="348615"/>
          <wp:effectExtent l="0" t="0" r="9525"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eNIAL_Logo_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00125" cy="3486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102416"/>
    <w:multiLevelType w:val="hybridMultilevel"/>
    <w:tmpl w:val="52B459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05E3CCF"/>
    <w:multiLevelType w:val="hybridMultilevel"/>
    <w:tmpl w:val="439AD080"/>
    <w:lvl w:ilvl="0" w:tplc="04070017">
      <w:start w:val="1"/>
      <w:numFmt w:val="lowerLetter"/>
      <w:lvlText w:val="%1)"/>
      <w:lvlJc w:val="left"/>
      <w:pPr>
        <w:tabs>
          <w:tab w:val="num" w:pos="720"/>
        </w:tabs>
        <w:ind w:left="720" w:hanging="360"/>
      </w:pPr>
      <w:rPr>
        <w:rFonts w:hint="default"/>
      </w:rPr>
    </w:lvl>
    <w:lvl w:ilvl="1" w:tplc="0D26C3AA">
      <w:start w:val="1"/>
      <w:numFmt w:val="lowerLetter"/>
      <w:lvlText w:val="%2)"/>
      <w:lvlJc w:val="left"/>
      <w:pPr>
        <w:tabs>
          <w:tab w:val="num" w:pos="1440"/>
        </w:tabs>
        <w:ind w:left="1440" w:hanging="360"/>
      </w:pPr>
    </w:lvl>
    <w:lvl w:ilvl="2" w:tplc="09D8E054" w:tentative="1">
      <w:start w:val="1"/>
      <w:numFmt w:val="bullet"/>
      <w:lvlText w:val="•"/>
      <w:lvlJc w:val="left"/>
      <w:pPr>
        <w:tabs>
          <w:tab w:val="num" w:pos="2160"/>
        </w:tabs>
        <w:ind w:left="2160" w:hanging="360"/>
      </w:pPr>
      <w:rPr>
        <w:rFonts w:ascii="Arial" w:hAnsi="Arial" w:hint="default"/>
      </w:rPr>
    </w:lvl>
    <w:lvl w:ilvl="3" w:tplc="73726B64" w:tentative="1">
      <w:start w:val="1"/>
      <w:numFmt w:val="bullet"/>
      <w:lvlText w:val="•"/>
      <w:lvlJc w:val="left"/>
      <w:pPr>
        <w:tabs>
          <w:tab w:val="num" w:pos="2880"/>
        </w:tabs>
        <w:ind w:left="2880" w:hanging="360"/>
      </w:pPr>
      <w:rPr>
        <w:rFonts w:ascii="Arial" w:hAnsi="Arial" w:hint="default"/>
      </w:rPr>
    </w:lvl>
    <w:lvl w:ilvl="4" w:tplc="5D66803E" w:tentative="1">
      <w:start w:val="1"/>
      <w:numFmt w:val="bullet"/>
      <w:lvlText w:val="•"/>
      <w:lvlJc w:val="left"/>
      <w:pPr>
        <w:tabs>
          <w:tab w:val="num" w:pos="3600"/>
        </w:tabs>
        <w:ind w:left="3600" w:hanging="360"/>
      </w:pPr>
      <w:rPr>
        <w:rFonts w:ascii="Arial" w:hAnsi="Arial" w:hint="default"/>
      </w:rPr>
    </w:lvl>
    <w:lvl w:ilvl="5" w:tplc="58AA04D6" w:tentative="1">
      <w:start w:val="1"/>
      <w:numFmt w:val="bullet"/>
      <w:lvlText w:val="•"/>
      <w:lvlJc w:val="left"/>
      <w:pPr>
        <w:tabs>
          <w:tab w:val="num" w:pos="4320"/>
        </w:tabs>
        <w:ind w:left="4320" w:hanging="360"/>
      </w:pPr>
      <w:rPr>
        <w:rFonts w:ascii="Arial" w:hAnsi="Arial" w:hint="default"/>
      </w:rPr>
    </w:lvl>
    <w:lvl w:ilvl="6" w:tplc="DAEACD00" w:tentative="1">
      <w:start w:val="1"/>
      <w:numFmt w:val="bullet"/>
      <w:lvlText w:val="•"/>
      <w:lvlJc w:val="left"/>
      <w:pPr>
        <w:tabs>
          <w:tab w:val="num" w:pos="5040"/>
        </w:tabs>
        <w:ind w:left="5040" w:hanging="360"/>
      </w:pPr>
      <w:rPr>
        <w:rFonts w:ascii="Arial" w:hAnsi="Arial" w:hint="default"/>
      </w:rPr>
    </w:lvl>
    <w:lvl w:ilvl="7" w:tplc="1428ADB2" w:tentative="1">
      <w:start w:val="1"/>
      <w:numFmt w:val="bullet"/>
      <w:lvlText w:val="•"/>
      <w:lvlJc w:val="left"/>
      <w:pPr>
        <w:tabs>
          <w:tab w:val="num" w:pos="5760"/>
        </w:tabs>
        <w:ind w:left="5760" w:hanging="360"/>
      </w:pPr>
      <w:rPr>
        <w:rFonts w:ascii="Arial" w:hAnsi="Arial" w:hint="default"/>
      </w:rPr>
    </w:lvl>
    <w:lvl w:ilvl="8" w:tplc="0252820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3AEA5518"/>
    <w:multiLevelType w:val="hybridMultilevel"/>
    <w:tmpl w:val="88102F70"/>
    <w:lvl w:ilvl="0" w:tplc="0D06117A">
      <w:start w:val="1"/>
      <w:numFmt w:val="bullet"/>
      <w:pStyle w:val="ListenabsatzKasten"/>
      <w:lvlText w:val=""/>
      <w:lvlJc w:val="left"/>
      <w:pPr>
        <w:ind w:left="360" w:hanging="360"/>
      </w:pPr>
      <w:rPr>
        <w:rFonts w:ascii="Wingdings" w:hAnsi="Wingdings" w:hint="default"/>
      </w:rPr>
    </w:lvl>
    <w:lvl w:ilvl="1" w:tplc="E8CA0B7A" w:tentative="1">
      <w:start w:val="1"/>
      <w:numFmt w:val="bullet"/>
      <w:lvlText w:val="o"/>
      <w:lvlJc w:val="left"/>
      <w:pPr>
        <w:ind w:left="1080" w:hanging="360"/>
      </w:pPr>
      <w:rPr>
        <w:rFonts w:ascii="Courier New" w:hAnsi="Courier New" w:cs="Courier New" w:hint="default"/>
      </w:rPr>
    </w:lvl>
    <w:lvl w:ilvl="2" w:tplc="9E082212" w:tentative="1">
      <w:start w:val="1"/>
      <w:numFmt w:val="bullet"/>
      <w:lvlText w:val=""/>
      <w:lvlJc w:val="left"/>
      <w:pPr>
        <w:ind w:left="1800" w:hanging="360"/>
      </w:pPr>
      <w:rPr>
        <w:rFonts w:ascii="Wingdings" w:hAnsi="Wingdings" w:hint="default"/>
      </w:rPr>
    </w:lvl>
    <w:lvl w:ilvl="3" w:tplc="5134B158" w:tentative="1">
      <w:start w:val="1"/>
      <w:numFmt w:val="bullet"/>
      <w:lvlText w:val=""/>
      <w:lvlJc w:val="left"/>
      <w:pPr>
        <w:ind w:left="2520" w:hanging="360"/>
      </w:pPr>
      <w:rPr>
        <w:rFonts w:ascii="Symbol" w:hAnsi="Symbol" w:hint="default"/>
      </w:rPr>
    </w:lvl>
    <w:lvl w:ilvl="4" w:tplc="1A0EF066" w:tentative="1">
      <w:start w:val="1"/>
      <w:numFmt w:val="bullet"/>
      <w:lvlText w:val="o"/>
      <w:lvlJc w:val="left"/>
      <w:pPr>
        <w:ind w:left="3240" w:hanging="360"/>
      </w:pPr>
      <w:rPr>
        <w:rFonts w:ascii="Courier New" w:hAnsi="Courier New" w:cs="Courier New" w:hint="default"/>
      </w:rPr>
    </w:lvl>
    <w:lvl w:ilvl="5" w:tplc="33EAE604" w:tentative="1">
      <w:start w:val="1"/>
      <w:numFmt w:val="bullet"/>
      <w:lvlText w:val=""/>
      <w:lvlJc w:val="left"/>
      <w:pPr>
        <w:ind w:left="3960" w:hanging="360"/>
      </w:pPr>
      <w:rPr>
        <w:rFonts w:ascii="Wingdings" w:hAnsi="Wingdings" w:hint="default"/>
      </w:rPr>
    </w:lvl>
    <w:lvl w:ilvl="6" w:tplc="BC70B8B2" w:tentative="1">
      <w:start w:val="1"/>
      <w:numFmt w:val="bullet"/>
      <w:lvlText w:val=""/>
      <w:lvlJc w:val="left"/>
      <w:pPr>
        <w:ind w:left="4680" w:hanging="360"/>
      </w:pPr>
      <w:rPr>
        <w:rFonts w:ascii="Symbol" w:hAnsi="Symbol" w:hint="default"/>
      </w:rPr>
    </w:lvl>
    <w:lvl w:ilvl="7" w:tplc="0B7E5002" w:tentative="1">
      <w:start w:val="1"/>
      <w:numFmt w:val="bullet"/>
      <w:lvlText w:val="o"/>
      <w:lvlJc w:val="left"/>
      <w:pPr>
        <w:ind w:left="5400" w:hanging="360"/>
      </w:pPr>
      <w:rPr>
        <w:rFonts w:ascii="Courier New" w:hAnsi="Courier New" w:cs="Courier New" w:hint="default"/>
      </w:rPr>
    </w:lvl>
    <w:lvl w:ilvl="8" w:tplc="B8A4193C" w:tentative="1">
      <w:start w:val="1"/>
      <w:numFmt w:val="bullet"/>
      <w:lvlText w:val=""/>
      <w:lvlJc w:val="left"/>
      <w:pPr>
        <w:ind w:left="6120" w:hanging="360"/>
      </w:pPr>
      <w:rPr>
        <w:rFonts w:ascii="Wingdings" w:hAnsi="Wingdings" w:hint="default"/>
      </w:rPr>
    </w:lvl>
  </w:abstractNum>
  <w:abstractNum w:abstractNumId="3" w15:restartNumberingAfterBreak="0">
    <w:nsid w:val="43135F13"/>
    <w:multiLevelType w:val="multilevel"/>
    <w:tmpl w:val="B5F861A8"/>
    <w:lvl w:ilvl="0">
      <w:start w:val="1"/>
      <w:numFmt w:val="bullet"/>
      <w:pStyle w:val="Aufzhlungszeichen"/>
      <w:lvlText w:val=""/>
      <w:lvlJc w:val="left"/>
      <w:pPr>
        <w:ind w:left="360" w:hanging="360"/>
      </w:pPr>
      <w:rPr>
        <w:rFonts w:ascii="Symbol" w:hAnsi="Symbol" w:hint="default"/>
      </w:rPr>
    </w:lvl>
    <w:lvl w:ilvl="1">
      <w:start w:val="1"/>
      <w:numFmt w:val="bullet"/>
      <w:pStyle w:val="ListenabsatzFortsetzungFolie"/>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 w15:restartNumberingAfterBreak="0">
    <w:nsid w:val="5F0622A8"/>
    <w:multiLevelType w:val="multilevel"/>
    <w:tmpl w:val="FB3E012A"/>
    <w:lvl w:ilvl="0">
      <w:start w:val="1"/>
      <w:numFmt w:val="decimal"/>
      <w:pStyle w:val="Listennummer"/>
      <w:lvlText w:val="%1)"/>
      <w:lvlJc w:val="left"/>
      <w:pPr>
        <w:ind w:left="360" w:hanging="360"/>
      </w:pPr>
      <w:rPr>
        <w:rFonts w:hint="default"/>
      </w:rPr>
    </w:lvl>
    <w:lvl w:ilvl="1">
      <w:start w:val="1"/>
      <w:numFmt w:val="lowerLetter"/>
      <w:pStyle w:val="Listennummer2"/>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616F2A70"/>
    <w:multiLevelType w:val="hybridMultilevel"/>
    <w:tmpl w:val="7B02936C"/>
    <w:lvl w:ilvl="0" w:tplc="04070001">
      <w:start w:val="1"/>
      <w:numFmt w:val="bullet"/>
      <w:lvlText w:val=""/>
      <w:lvlJc w:val="left"/>
      <w:pPr>
        <w:ind w:left="928" w:hanging="360"/>
      </w:pPr>
      <w:rPr>
        <w:rFonts w:ascii="Symbol" w:hAnsi="Symbol" w:hint="default"/>
      </w:rPr>
    </w:lvl>
    <w:lvl w:ilvl="1" w:tplc="04070003" w:tentative="1">
      <w:start w:val="1"/>
      <w:numFmt w:val="bullet"/>
      <w:lvlText w:val="o"/>
      <w:lvlJc w:val="left"/>
      <w:pPr>
        <w:ind w:left="1648" w:hanging="360"/>
      </w:pPr>
      <w:rPr>
        <w:rFonts w:ascii="Courier New" w:hAnsi="Courier New" w:cs="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cs="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cs="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6" w15:restartNumberingAfterBreak="0">
    <w:nsid w:val="72D81062"/>
    <w:multiLevelType w:val="multilevel"/>
    <w:tmpl w:val="6CFC7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8256470"/>
    <w:multiLevelType w:val="hybridMultilevel"/>
    <w:tmpl w:val="439AD080"/>
    <w:lvl w:ilvl="0" w:tplc="04070017">
      <w:start w:val="1"/>
      <w:numFmt w:val="lowerLetter"/>
      <w:lvlText w:val="%1)"/>
      <w:lvlJc w:val="left"/>
      <w:pPr>
        <w:tabs>
          <w:tab w:val="num" w:pos="720"/>
        </w:tabs>
        <w:ind w:left="720" w:hanging="360"/>
      </w:pPr>
      <w:rPr>
        <w:rFonts w:hint="default"/>
      </w:rPr>
    </w:lvl>
    <w:lvl w:ilvl="1" w:tplc="0D26C3AA">
      <w:start w:val="1"/>
      <w:numFmt w:val="lowerLetter"/>
      <w:lvlText w:val="%2)"/>
      <w:lvlJc w:val="left"/>
      <w:pPr>
        <w:tabs>
          <w:tab w:val="num" w:pos="1440"/>
        </w:tabs>
        <w:ind w:left="1440" w:hanging="360"/>
      </w:pPr>
    </w:lvl>
    <w:lvl w:ilvl="2" w:tplc="09D8E054" w:tentative="1">
      <w:start w:val="1"/>
      <w:numFmt w:val="bullet"/>
      <w:lvlText w:val="•"/>
      <w:lvlJc w:val="left"/>
      <w:pPr>
        <w:tabs>
          <w:tab w:val="num" w:pos="2160"/>
        </w:tabs>
        <w:ind w:left="2160" w:hanging="360"/>
      </w:pPr>
      <w:rPr>
        <w:rFonts w:ascii="Arial" w:hAnsi="Arial" w:hint="default"/>
      </w:rPr>
    </w:lvl>
    <w:lvl w:ilvl="3" w:tplc="73726B64" w:tentative="1">
      <w:start w:val="1"/>
      <w:numFmt w:val="bullet"/>
      <w:lvlText w:val="•"/>
      <w:lvlJc w:val="left"/>
      <w:pPr>
        <w:tabs>
          <w:tab w:val="num" w:pos="2880"/>
        </w:tabs>
        <w:ind w:left="2880" w:hanging="360"/>
      </w:pPr>
      <w:rPr>
        <w:rFonts w:ascii="Arial" w:hAnsi="Arial" w:hint="default"/>
      </w:rPr>
    </w:lvl>
    <w:lvl w:ilvl="4" w:tplc="5D66803E" w:tentative="1">
      <w:start w:val="1"/>
      <w:numFmt w:val="bullet"/>
      <w:lvlText w:val="•"/>
      <w:lvlJc w:val="left"/>
      <w:pPr>
        <w:tabs>
          <w:tab w:val="num" w:pos="3600"/>
        </w:tabs>
        <w:ind w:left="3600" w:hanging="360"/>
      </w:pPr>
      <w:rPr>
        <w:rFonts w:ascii="Arial" w:hAnsi="Arial" w:hint="default"/>
      </w:rPr>
    </w:lvl>
    <w:lvl w:ilvl="5" w:tplc="58AA04D6" w:tentative="1">
      <w:start w:val="1"/>
      <w:numFmt w:val="bullet"/>
      <w:lvlText w:val="•"/>
      <w:lvlJc w:val="left"/>
      <w:pPr>
        <w:tabs>
          <w:tab w:val="num" w:pos="4320"/>
        </w:tabs>
        <w:ind w:left="4320" w:hanging="360"/>
      </w:pPr>
      <w:rPr>
        <w:rFonts w:ascii="Arial" w:hAnsi="Arial" w:hint="default"/>
      </w:rPr>
    </w:lvl>
    <w:lvl w:ilvl="6" w:tplc="DAEACD00" w:tentative="1">
      <w:start w:val="1"/>
      <w:numFmt w:val="bullet"/>
      <w:lvlText w:val="•"/>
      <w:lvlJc w:val="left"/>
      <w:pPr>
        <w:tabs>
          <w:tab w:val="num" w:pos="5040"/>
        </w:tabs>
        <w:ind w:left="5040" w:hanging="360"/>
      </w:pPr>
      <w:rPr>
        <w:rFonts w:ascii="Arial" w:hAnsi="Arial" w:hint="default"/>
      </w:rPr>
    </w:lvl>
    <w:lvl w:ilvl="7" w:tplc="1428ADB2" w:tentative="1">
      <w:start w:val="1"/>
      <w:numFmt w:val="bullet"/>
      <w:lvlText w:val="•"/>
      <w:lvlJc w:val="left"/>
      <w:pPr>
        <w:tabs>
          <w:tab w:val="num" w:pos="5760"/>
        </w:tabs>
        <w:ind w:left="5760" w:hanging="360"/>
      </w:pPr>
      <w:rPr>
        <w:rFonts w:ascii="Arial" w:hAnsi="Arial" w:hint="default"/>
      </w:rPr>
    </w:lvl>
    <w:lvl w:ilvl="8" w:tplc="0252820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FCD3650"/>
    <w:multiLevelType w:val="multilevel"/>
    <w:tmpl w:val="BD74B18E"/>
    <w:lvl w:ilvl="0">
      <w:start w:val="1"/>
      <w:numFmt w:val="bullet"/>
      <w:lvlText w:val=""/>
      <w:lvlJc w:val="left"/>
      <w:pPr>
        <w:ind w:left="360" w:hanging="360"/>
      </w:pPr>
      <w:rPr>
        <w:rFonts w:ascii="Symbol" w:hAnsi="Symbol" w:hint="default"/>
      </w:rPr>
    </w:lvl>
    <w:lvl w:ilvl="1">
      <w:start w:val="1"/>
      <w:numFmt w:val="bullet"/>
      <w:pStyle w:val="Aufzhlungszeichen2"/>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8"/>
  </w:num>
  <w:num w:numId="2">
    <w:abstractNumId w:val="3"/>
    <w:lvlOverride w:ilvl="0">
      <w:lvl w:ilvl="0">
        <w:start w:val="1"/>
        <w:numFmt w:val="bullet"/>
        <w:pStyle w:val="Aufzhlungszeichen"/>
        <w:lvlText w:val=""/>
        <w:lvlJc w:val="left"/>
        <w:pPr>
          <w:ind w:left="360" w:hanging="360"/>
        </w:pPr>
        <w:rPr>
          <w:rFonts w:ascii="Symbol" w:hAnsi="Symbol" w:hint="default"/>
          <w:color w:val="auto"/>
        </w:rPr>
      </w:lvl>
    </w:lvlOverride>
    <w:lvlOverride w:ilvl="1">
      <w:lvl w:ilvl="1">
        <w:start w:val="1"/>
        <w:numFmt w:val="bullet"/>
        <w:pStyle w:val="ListenabsatzFortsetzungFolie"/>
        <w:lvlText w:val=""/>
        <w:lvlJc w:val="left"/>
        <w:pPr>
          <w:ind w:left="720" w:hanging="360"/>
        </w:pPr>
        <w:rPr>
          <w:rFonts w:ascii="Wingdings" w:hAnsi="Wingdings" w:hint="default"/>
        </w:rPr>
      </w:lvl>
    </w:lvlOverride>
    <w:lvlOverride w:ilvl="2">
      <w:lvl w:ilvl="2">
        <w:start w:val="1"/>
        <w:numFmt w:val="bullet"/>
        <w:lvlText w:val=""/>
        <w:lvlJc w:val="left"/>
        <w:pPr>
          <w:ind w:left="1080" w:hanging="360"/>
        </w:pPr>
        <w:rPr>
          <w:rFonts w:ascii="Wingdings" w:hAnsi="Wingdings" w:hint="default"/>
        </w:rPr>
      </w:lvl>
    </w:lvlOverride>
    <w:lvlOverride w:ilvl="3">
      <w:lvl w:ilvl="3">
        <w:start w:val="1"/>
        <w:numFmt w:val="bullet"/>
        <w:lvlText w:val=""/>
        <w:lvlJc w:val="left"/>
        <w:pPr>
          <w:ind w:left="1440" w:hanging="360"/>
        </w:pPr>
        <w:rPr>
          <w:rFonts w:ascii="Symbol" w:hAnsi="Symbol" w:hint="default"/>
        </w:rPr>
      </w:lvl>
    </w:lvlOverride>
    <w:lvlOverride w:ilvl="4">
      <w:lvl w:ilvl="4">
        <w:start w:val="1"/>
        <w:numFmt w:val="bullet"/>
        <w:lvlText w:val=""/>
        <w:lvlJc w:val="left"/>
        <w:pPr>
          <w:ind w:left="1800" w:hanging="360"/>
        </w:pPr>
        <w:rPr>
          <w:rFonts w:ascii="Symbol" w:hAnsi="Symbol" w:hint="default"/>
        </w:rPr>
      </w:lvl>
    </w:lvlOverride>
    <w:lvlOverride w:ilvl="5">
      <w:lvl w:ilvl="5">
        <w:start w:val="1"/>
        <w:numFmt w:val="bullet"/>
        <w:lvlText w:val=""/>
        <w:lvlJc w:val="left"/>
        <w:pPr>
          <w:ind w:left="2160" w:hanging="360"/>
        </w:pPr>
        <w:rPr>
          <w:rFonts w:ascii="Wingdings" w:hAnsi="Wingdings" w:hint="default"/>
        </w:rPr>
      </w:lvl>
    </w:lvlOverride>
    <w:lvlOverride w:ilvl="6">
      <w:lvl w:ilvl="6">
        <w:start w:val="1"/>
        <w:numFmt w:val="bullet"/>
        <w:lvlText w:val=""/>
        <w:lvlJc w:val="left"/>
        <w:pPr>
          <w:ind w:left="2520" w:hanging="360"/>
        </w:pPr>
        <w:rPr>
          <w:rFonts w:ascii="Wingdings" w:hAnsi="Wingdings" w:hint="default"/>
        </w:rPr>
      </w:lvl>
    </w:lvlOverride>
    <w:lvlOverride w:ilvl="7">
      <w:lvl w:ilvl="7">
        <w:start w:val="1"/>
        <w:numFmt w:val="bullet"/>
        <w:lvlText w:val=""/>
        <w:lvlJc w:val="left"/>
        <w:pPr>
          <w:ind w:left="2880" w:hanging="360"/>
        </w:pPr>
        <w:rPr>
          <w:rFonts w:ascii="Symbol" w:hAnsi="Symbol" w:hint="default"/>
        </w:rPr>
      </w:lvl>
    </w:lvlOverride>
    <w:lvlOverride w:ilvl="8">
      <w:lvl w:ilvl="8">
        <w:start w:val="1"/>
        <w:numFmt w:val="bullet"/>
        <w:lvlText w:val=""/>
        <w:lvlJc w:val="left"/>
        <w:pPr>
          <w:ind w:left="3240" w:hanging="360"/>
        </w:pPr>
        <w:rPr>
          <w:rFonts w:ascii="Symbol" w:hAnsi="Symbol" w:hint="default"/>
        </w:rPr>
      </w:lvl>
    </w:lvlOverride>
  </w:num>
  <w:num w:numId="3">
    <w:abstractNumId w:val="2"/>
  </w:num>
  <w:num w:numId="4">
    <w:abstractNumId w:val="4"/>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5"/>
  </w:num>
  <w:num w:numId="11">
    <w:abstractNumId w:val="0"/>
  </w:num>
  <w:num w:numId="12">
    <w:abstractNumId w:val="1"/>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8"/>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0D76"/>
    <w:rsid w:val="0000003C"/>
    <w:rsid w:val="00015C4D"/>
    <w:rsid w:val="000255FC"/>
    <w:rsid w:val="00027348"/>
    <w:rsid w:val="000349DD"/>
    <w:rsid w:val="000401B1"/>
    <w:rsid w:val="000720DF"/>
    <w:rsid w:val="00081400"/>
    <w:rsid w:val="00085ED6"/>
    <w:rsid w:val="00193396"/>
    <w:rsid w:val="001C0A9C"/>
    <w:rsid w:val="001E739F"/>
    <w:rsid w:val="001F7E9E"/>
    <w:rsid w:val="00200B04"/>
    <w:rsid w:val="00201601"/>
    <w:rsid w:val="002022D3"/>
    <w:rsid w:val="00236928"/>
    <w:rsid w:val="002457A3"/>
    <w:rsid w:val="00263FB9"/>
    <w:rsid w:val="00276C7E"/>
    <w:rsid w:val="0028096E"/>
    <w:rsid w:val="002971CA"/>
    <w:rsid w:val="002F23EA"/>
    <w:rsid w:val="003139E1"/>
    <w:rsid w:val="00320063"/>
    <w:rsid w:val="003531E3"/>
    <w:rsid w:val="00382446"/>
    <w:rsid w:val="00396B7D"/>
    <w:rsid w:val="003A3563"/>
    <w:rsid w:val="003A44FC"/>
    <w:rsid w:val="003A49E7"/>
    <w:rsid w:val="003C7372"/>
    <w:rsid w:val="004238C9"/>
    <w:rsid w:val="004353D0"/>
    <w:rsid w:val="00436EE3"/>
    <w:rsid w:val="00445E56"/>
    <w:rsid w:val="004601B7"/>
    <w:rsid w:val="004673C8"/>
    <w:rsid w:val="004726DD"/>
    <w:rsid w:val="00480579"/>
    <w:rsid w:val="004A258B"/>
    <w:rsid w:val="004A38F7"/>
    <w:rsid w:val="004A751C"/>
    <w:rsid w:val="004D7DFC"/>
    <w:rsid w:val="004E09EB"/>
    <w:rsid w:val="004E65DC"/>
    <w:rsid w:val="004F6742"/>
    <w:rsid w:val="00501979"/>
    <w:rsid w:val="00513A09"/>
    <w:rsid w:val="00556B18"/>
    <w:rsid w:val="005623F2"/>
    <w:rsid w:val="00566A55"/>
    <w:rsid w:val="00572EC9"/>
    <w:rsid w:val="0059447D"/>
    <w:rsid w:val="005A2B86"/>
    <w:rsid w:val="005A77A3"/>
    <w:rsid w:val="005B431C"/>
    <w:rsid w:val="005C74C2"/>
    <w:rsid w:val="005D576A"/>
    <w:rsid w:val="005D6A90"/>
    <w:rsid w:val="00624C4B"/>
    <w:rsid w:val="00640E27"/>
    <w:rsid w:val="00656432"/>
    <w:rsid w:val="0067136D"/>
    <w:rsid w:val="006758C4"/>
    <w:rsid w:val="006C70F8"/>
    <w:rsid w:val="00701958"/>
    <w:rsid w:val="00744A60"/>
    <w:rsid w:val="007546D6"/>
    <w:rsid w:val="007B35BD"/>
    <w:rsid w:val="007E1D07"/>
    <w:rsid w:val="007F5A68"/>
    <w:rsid w:val="00814CEA"/>
    <w:rsid w:val="008D7D60"/>
    <w:rsid w:val="00930ECD"/>
    <w:rsid w:val="009371ED"/>
    <w:rsid w:val="00967EF0"/>
    <w:rsid w:val="00970770"/>
    <w:rsid w:val="009C10BF"/>
    <w:rsid w:val="009E6B75"/>
    <w:rsid w:val="00A01F9A"/>
    <w:rsid w:val="00A60AA8"/>
    <w:rsid w:val="00AB20DA"/>
    <w:rsid w:val="00AC6E6D"/>
    <w:rsid w:val="00AF1E36"/>
    <w:rsid w:val="00B02FBE"/>
    <w:rsid w:val="00B0495D"/>
    <w:rsid w:val="00B10386"/>
    <w:rsid w:val="00B20E0B"/>
    <w:rsid w:val="00B67F6F"/>
    <w:rsid w:val="00B75D06"/>
    <w:rsid w:val="00B977A2"/>
    <w:rsid w:val="00BA0071"/>
    <w:rsid w:val="00BE419A"/>
    <w:rsid w:val="00C43F54"/>
    <w:rsid w:val="00C518F7"/>
    <w:rsid w:val="00C77536"/>
    <w:rsid w:val="00CB1296"/>
    <w:rsid w:val="00CD3E45"/>
    <w:rsid w:val="00CF791D"/>
    <w:rsid w:val="00D075C2"/>
    <w:rsid w:val="00D50A10"/>
    <w:rsid w:val="00D6142E"/>
    <w:rsid w:val="00DA198D"/>
    <w:rsid w:val="00DC2C87"/>
    <w:rsid w:val="00E30D15"/>
    <w:rsid w:val="00E41090"/>
    <w:rsid w:val="00E50B32"/>
    <w:rsid w:val="00E61DAD"/>
    <w:rsid w:val="00E75A94"/>
    <w:rsid w:val="00E8342E"/>
    <w:rsid w:val="00EF42AC"/>
    <w:rsid w:val="00F00C07"/>
    <w:rsid w:val="00F15FA7"/>
    <w:rsid w:val="00F50D76"/>
    <w:rsid w:val="00F63B87"/>
    <w:rsid w:val="00FA1C9A"/>
    <w:rsid w:val="00FF4E5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5:chartTrackingRefBased/>
  <w15:docId w15:val="{19B08D86-2003-4BB4-B895-96A75878B7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2971CA"/>
    <w:pPr>
      <w:spacing w:before="120" w:after="240" w:line="240" w:lineRule="auto"/>
    </w:pPr>
    <w:rPr>
      <w:rFonts w:ascii="Arial" w:eastAsia="Calibri" w:hAnsi="Arial" w:cs="Times New Roman"/>
      <w:sz w:val="20"/>
    </w:rPr>
  </w:style>
  <w:style w:type="paragraph" w:styleId="berschrift1">
    <w:name w:val="heading 1"/>
    <w:basedOn w:val="Standard"/>
    <w:next w:val="Standard"/>
    <w:link w:val="berschrift1Zchn"/>
    <w:uiPriority w:val="9"/>
    <w:qFormat/>
    <w:rsid w:val="00DC2C87"/>
    <w:pPr>
      <w:keepNext/>
      <w:spacing w:before="480" w:after="0"/>
      <w:outlineLvl w:val="0"/>
    </w:pPr>
    <w:rPr>
      <w:rFonts w:eastAsia="Times New Roman"/>
      <w:b/>
      <w:bCs/>
      <w:color w:val="215868"/>
      <w:kern w:val="32"/>
      <w:sz w:val="32"/>
      <w:szCs w:val="32"/>
    </w:rPr>
  </w:style>
  <w:style w:type="paragraph" w:styleId="berschrift2">
    <w:name w:val="heading 2"/>
    <w:basedOn w:val="Standard"/>
    <w:next w:val="Standard"/>
    <w:link w:val="berschrift2Zchn"/>
    <w:uiPriority w:val="9"/>
    <w:unhideWhenUsed/>
    <w:qFormat/>
    <w:rsid w:val="00DC2C87"/>
    <w:pPr>
      <w:keepNext/>
      <w:spacing w:before="480"/>
      <w:outlineLvl w:val="1"/>
    </w:pPr>
    <w:rPr>
      <w:rFonts w:eastAsia="Times New Roman"/>
      <w:b/>
      <w:bCs/>
      <w:iCs/>
      <w:color w:val="215868"/>
      <w:sz w:val="32"/>
      <w:szCs w:val="28"/>
    </w:rPr>
  </w:style>
  <w:style w:type="paragraph" w:styleId="berschrift3">
    <w:name w:val="heading 3"/>
    <w:basedOn w:val="berschrift2"/>
    <w:next w:val="Standard"/>
    <w:link w:val="berschrift3Zchn"/>
    <w:uiPriority w:val="9"/>
    <w:unhideWhenUsed/>
    <w:qFormat/>
    <w:rsid w:val="00DC2C87"/>
    <w:pPr>
      <w:outlineLvl w:val="2"/>
    </w:pPr>
    <w:rPr>
      <w:color w:val="auto"/>
      <w:sz w:val="26"/>
    </w:rPr>
  </w:style>
  <w:style w:type="paragraph" w:styleId="berschrift4">
    <w:name w:val="heading 4"/>
    <w:basedOn w:val="Standard"/>
    <w:next w:val="Standard"/>
    <w:link w:val="berschrift4Zchn"/>
    <w:uiPriority w:val="9"/>
    <w:unhideWhenUsed/>
    <w:qFormat/>
    <w:rsid w:val="00DC2C87"/>
    <w:pPr>
      <w:keepNext/>
      <w:keepLines/>
      <w:spacing w:before="240"/>
      <w:outlineLvl w:val="3"/>
    </w:pPr>
    <w:rPr>
      <w:rFonts w:eastAsia="Times New Roman"/>
      <w:b/>
      <w:bCs/>
      <w:iCs/>
      <w:color w:val="404040"/>
      <w:sz w:val="22"/>
    </w:rPr>
  </w:style>
  <w:style w:type="paragraph" w:styleId="berschrift5">
    <w:name w:val="heading 5"/>
    <w:basedOn w:val="Standard"/>
    <w:next w:val="Standard"/>
    <w:link w:val="berschrift5Zchn"/>
    <w:uiPriority w:val="9"/>
    <w:semiHidden/>
    <w:unhideWhenUsed/>
    <w:qFormat/>
    <w:rsid w:val="00DC2C87"/>
    <w:pPr>
      <w:spacing w:before="240" w:after="60"/>
      <w:outlineLvl w:val="4"/>
    </w:pPr>
    <w:rPr>
      <w:rFonts w:ascii="Calibri" w:eastAsia="Times New Roman"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C2C87"/>
    <w:rPr>
      <w:rFonts w:ascii="Arial" w:eastAsia="Times New Roman" w:hAnsi="Arial" w:cs="Times New Roman"/>
      <w:b/>
      <w:bCs/>
      <w:color w:val="215868"/>
      <w:kern w:val="32"/>
      <w:sz w:val="32"/>
      <w:szCs w:val="32"/>
    </w:rPr>
  </w:style>
  <w:style w:type="character" w:customStyle="1" w:styleId="berschrift2Zchn">
    <w:name w:val="Überschrift 2 Zchn"/>
    <w:basedOn w:val="Absatz-Standardschriftart"/>
    <w:link w:val="berschrift2"/>
    <w:uiPriority w:val="9"/>
    <w:rsid w:val="00DC2C87"/>
    <w:rPr>
      <w:rFonts w:ascii="Arial" w:eastAsia="Times New Roman" w:hAnsi="Arial" w:cs="Times New Roman"/>
      <w:b/>
      <w:bCs/>
      <w:iCs/>
      <w:color w:val="215868"/>
      <w:sz w:val="32"/>
      <w:szCs w:val="28"/>
    </w:rPr>
  </w:style>
  <w:style w:type="character" w:customStyle="1" w:styleId="berschrift3Zchn">
    <w:name w:val="Überschrift 3 Zchn"/>
    <w:basedOn w:val="Absatz-Standardschriftart"/>
    <w:link w:val="berschrift3"/>
    <w:uiPriority w:val="9"/>
    <w:rsid w:val="00DC2C87"/>
    <w:rPr>
      <w:rFonts w:ascii="Arial" w:eastAsia="Times New Roman" w:hAnsi="Arial" w:cs="Times New Roman"/>
      <w:b/>
      <w:bCs/>
      <w:iCs/>
      <w:sz w:val="26"/>
      <w:szCs w:val="28"/>
    </w:rPr>
  </w:style>
  <w:style w:type="character" w:customStyle="1" w:styleId="berschrift4Zchn">
    <w:name w:val="Überschrift 4 Zchn"/>
    <w:basedOn w:val="Absatz-Standardschriftart"/>
    <w:link w:val="berschrift4"/>
    <w:uiPriority w:val="9"/>
    <w:rsid w:val="00DC2C87"/>
    <w:rPr>
      <w:rFonts w:ascii="Arial" w:eastAsia="Times New Roman" w:hAnsi="Arial" w:cs="Times New Roman"/>
      <w:b/>
      <w:bCs/>
      <w:iCs/>
      <w:color w:val="404040"/>
    </w:rPr>
  </w:style>
  <w:style w:type="character" w:customStyle="1" w:styleId="berschrift5Zchn">
    <w:name w:val="Überschrift 5 Zchn"/>
    <w:basedOn w:val="Absatz-Standardschriftart"/>
    <w:link w:val="berschrift5"/>
    <w:uiPriority w:val="9"/>
    <w:semiHidden/>
    <w:rsid w:val="00DC2C87"/>
    <w:rPr>
      <w:rFonts w:ascii="Calibri" w:eastAsia="Times New Roman" w:hAnsi="Calibri" w:cs="Times New Roman"/>
      <w:b/>
      <w:bCs/>
      <w:i/>
      <w:iCs/>
      <w:sz w:val="26"/>
      <w:szCs w:val="26"/>
    </w:rPr>
  </w:style>
  <w:style w:type="paragraph" w:styleId="Untertitel">
    <w:name w:val="Subtitle"/>
    <w:basedOn w:val="Standard"/>
    <w:next w:val="Standard"/>
    <w:link w:val="UntertitelZchn"/>
    <w:uiPriority w:val="11"/>
    <w:qFormat/>
    <w:rsid w:val="00DC2C87"/>
    <w:pPr>
      <w:spacing w:before="0" w:after="960"/>
      <w:ind w:left="2438"/>
      <w:outlineLvl w:val="1"/>
    </w:pPr>
    <w:rPr>
      <w:rFonts w:eastAsia="Times New Roman"/>
      <w:color w:val="185F6C"/>
      <w:spacing w:val="4"/>
      <w:sz w:val="32"/>
      <w:szCs w:val="24"/>
    </w:rPr>
  </w:style>
  <w:style w:type="character" w:customStyle="1" w:styleId="UntertitelZchn">
    <w:name w:val="Untertitel Zchn"/>
    <w:basedOn w:val="Absatz-Standardschriftart"/>
    <w:link w:val="Untertitel"/>
    <w:uiPriority w:val="11"/>
    <w:rsid w:val="00DC2C87"/>
    <w:rPr>
      <w:rFonts w:ascii="Arial" w:eastAsia="Times New Roman" w:hAnsi="Arial" w:cs="Times New Roman"/>
      <w:color w:val="185F6C"/>
      <w:spacing w:val="4"/>
      <w:sz w:val="32"/>
      <w:szCs w:val="24"/>
    </w:rPr>
  </w:style>
  <w:style w:type="character" w:styleId="Fett">
    <w:name w:val="Strong"/>
    <w:uiPriority w:val="22"/>
    <w:qFormat/>
    <w:rsid w:val="00DC2C87"/>
    <w:rPr>
      <w:b/>
      <w:bCs/>
    </w:rPr>
  </w:style>
  <w:style w:type="paragraph" w:styleId="Aufzhlungszeichen">
    <w:name w:val="List Bullet"/>
    <w:basedOn w:val="Standard"/>
    <w:uiPriority w:val="99"/>
    <w:unhideWhenUsed/>
    <w:rsid w:val="00DC2C87"/>
    <w:pPr>
      <w:numPr>
        <w:numId w:val="2"/>
      </w:numPr>
      <w:spacing w:before="160" w:after="80"/>
    </w:pPr>
  </w:style>
  <w:style w:type="character" w:styleId="Hyperlink">
    <w:name w:val="Hyperlink"/>
    <w:uiPriority w:val="99"/>
    <w:unhideWhenUsed/>
    <w:rsid w:val="00DC2C87"/>
    <w:rPr>
      <w:color w:val="0000FF"/>
      <w:u w:val="single"/>
    </w:rPr>
  </w:style>
  <w:style w:type="paragraph" w:styleId="Aufzhlungszeichen2">
    <w:name w:val="List Bullet 2"/>
    <w:basedOn w:val="Aufzhlungszeichen"/>
    <w:uiPriority w:val="99"/>
    <w:unhideWhenUsed/>
    <w:rsid w:val="00DC2C87"/>
    <w:pPr>
      <w:numPr>
        <w:ilvl w:val="1"/>
        <w:numId w:val="1"/>
      </w:numPr>
    </w:pPr>
  </w:style>
  <w:style w:type="paragraph" w:styleId="Listennummer">
    <w:name w:val="List Number"/>
    <w:basedOn w:val="Standard"/>
    <w:uiPriority w:val="99"/>
    <w:unhideWhenUsed/>
    <w:rsid w:val="00DC2C87"/>
    <w:pPr>
      <w:numPr>
        <w:numId w:val="4"/>
      </w:numPr>
    </w:pPr>
  </w:style>
  <w:style w:type="table" w:styleId="Tabellenraster">
    <w:name w:val="Table Grid"/>
    <w:basedOn w:val="NormaleTabelle"/>
    <w:uiPriority w:val="39"/>
    <w:rsid w:val="00DC2C87"/>
    <w:pPr>
      <w:spacing w:after="0" w:line="240" w:lineRule="auto"/>
    </w:pPr>
    <w:rPr>
      <w:rFonts w:ascii="Calibri" w:eastAsia="Calibri" w:hAnsi="Calibri"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ldunterschrift">
    <w:name w:val="Bildunterschrift"/>
    <w:basedOn w:val="Standard"/>
    <w:link w:val="BildunterschriftZchn"/>
    <w:qFormat/>
    <w:rsid w:val="00DC2C87"/>
    <w:pPr>
      <w:spacing w:after="120"/>
    </w:pPr>
    <w:rPr>
      <w:i/>
      <w:noProof/>
      <w:lang w:eastAsia="de-DE"/>
    </w:rPr>
  </w:style>
  <w:style w:type="paragraph" w:customStyle="1" w:styleId="Quelle">
    <w:name w:val="Quelle"/>
    <w:basedOn w:val="Standard"/>
    <w:next w:val="Standard"/>
    <w:link w:val="QuelleZchn"/>
    <w:qFormat/>
    <w:rsid w:val="00DC2C87"/>
    <w:rPr>
      <w:noProof/>
      <w:sz w:val="16"/>
      <w:szCs w:val="16"/>
      <w:lang w:eastAsia="de-DE"/>
    </w:rPr>
  </w:style>
  <w:style w:type="character" w:customStyle="1" w:styleId="BildunterschriftZchn">
    <w:name w:val="Bildunterschrift Zchn"/>
    <w:link w:val="Bildunterschrift"/>
    <w:rsid w:val="00DC2C87"/>
    <w:rPr>
      <w:rFonts w:ascii="Arial" w:eastAsia="Calibri" w:hAnsi="Arial" w:cs="Times New Roman"/>
      <w:i/>
      <w:noProof/>
      <w:sz w:val="20"/>
      <w:lang w:eastAsia="de-DE"/>
    </w:rPr>
  </w:style>
  <w:style w:type="character" w:customStyle="1" w:styleId="QuelleZchn">
    <w:name w:val="Quelle Zchn"/>
    <w:link w:val="Quelle"/>
    <w:rsid w:val="00DC2C87"/>
    <w:rPr>
      <w:rFonts w:ascii="Arial" w:eastAsia="Calibri" w:hAnsi="Arial" w:cs="Times New Roman"/>
      <w:noProof/>
      <w:sz w:val="16"/>
      <w:szCs w:val="16"/>
      <w:lang w:eastAsia="de-DE"/>
    </w:rPr>
  </w:style>
  <w:style w:type="paragraph" w:customStyle="1" w:styleId="Aufgabenberschrift">
    <w:name w:val="Aufgabenüberschrift"/>
    <w:basedOn w:val="Standard"/>
    <w:next w:val="Standard"/>
    <w:link w:val="AufgabenberschriftZchn"/>
    <w:qFormat/>
    <w:rsid w:val="00DC2C87"/>
    <w:pPr>
      <w:pBdr>
        <w:top w:val="single" w:sz="8" w:space="7" w:color="000000"/>
      </w:pBdr>
      <w:spacing w:before="480"/>
    </w:pPr>
    <w:rPr>
      <w:b/>
      <w:sz w:val="22"/>
      <w:szCs w:val="24"/>
    </w:rPr>
  </w:style>
  <w:style w:type="paragraph" w:styleId="Listennummer2">
    <w:name w:val="List Number 2"/>
    <w:basedOn w:val="Listennummer"/>
    <w:uiPriority w:val="99"/>
    <w:unhideWhenUsed/>
    <w:rsid w:val="00DC2C87"/>
    <w:pPr>
      <w:numPr>
        <w:ilvl w:val="1"/>
      </w:numPr>
    </w:pPr>
  </w:style>
  <w:style w:type="character" w:customStyle="1" w:styleId="AufgabenberschriftZchn">
    <w:name w:val="Aufgabenüberschrift Zchn"/>
    <w:link w:val="Aufgabenberschrift"/>
    <w:rsid w:val="00DC2C87"/>
    <w:rPr>
      <w:rFonts w:ascii="Arial" w:eastAsia="Calibri" w:hAnsi="Arial" w:cs="Times New Roman"/>
      <w:b/>
      <w:szCs w:val="24"/>
    </w:rPr>
  </w:style>
  <w:style w:type="paragraph" w:customStyle="1" w:styleId="Gefrdertvom">
    <w:name w:val="Gefördert vom"/>
    <w:basedOn w:val="Standard"/>
    <w:link w:val="GefrdertvomZchn"/>
    <w:qFormat/>
    <w:rsid w:val="00DC2C87"/>
    <w:pPr>
      <w:pBdr>
        <w:top w:val="single" w:sz="8" w:space="1" w:color="000000"/>
        <w:left w:val="single" w:sz="8" w:space="4" w:color="000000"/>
        <w:bottom w:val="single" w:sz="8" w:space="1" w:color="000000"/>
        <w:right w:val="single" w:sz="8" w:space="4" w:color="000000"/>
      </w:pBdr>
      <w:spacing w:before="480"/>
      <w:jc w:val="center"/>
    </w:pPr>
  </w:style>
  <w:style w:type="paragraph" w:styleId="Verzeichnis1">
    <w:name w:val="toc 1"/>
    <w:basedOn w:val="Standard"/>
    <w:next w:val="Standard"/>
    <w:link w:val="Verzeichnis1Zchn"/>
    <w:autoRedefine/>
    <w:uiPriority w:val="39"/>
    <w:unhideWhenUsed/>
    <w:rsid w:val="00DC2C87"/>
    <w:pPr>
      <w:tabs>
        <w:tab w:val="right" w:leader="dot" w:pos="7360"/>
      </w:tabs>
    </w:pPr>
    <w:rPr>
      <w:noProof/>
    </w:rPr>
  </w:style>
  <w:style w:type="character" w:customStyle="1" w:styleId="GefrdertvomZchn">
    <w:name w:val="Gefördert vom Zchn"/>
    <w:link w:val="Gefrdertvom"/>
    <w:rsid w:val="00DC2C87"/>
    <w:rPr>
      <w:rFonts w:ascii="Arial" w:eastAsia="Calibri" w:hAnsi="Arial" w:cs="Times New Roman"/>
      <w:sz w:val="20"/>
    </w:rPr>
  </w:style>
  <w:style w:type="paragraph" w:styleId="Verzeichnis2">
    <w:name w:val="toc 2"/>
    <w:basedOn w:val="Standard"/>
    <w:next w:val="Standard"/>
    <w:link w:val="Verzeichnis2Zchn"/>
    <w:autoRedefine/>
    <w:uiPriority w:val="39"/>
    <w:unhideWhenUsed/>
    <w:rsid w:val="00DC2C87"/>
    <w:pPr>
      <w:tabs>
        <w:tab w:val="right" w:leader="dot" w:pos="7360"/>
      </w:tabs>
      <w:spacing w:after="80"/>
      <w:ind w:left="198"/>
    </w:pPr>
    <w:rPr>
      <w:noProof/>
    </w:rPr>
  </w:style>
  <w:style w:type="character" w:customStyle="1" w:styleId="Verzeichnis1Zchn">
    <w:name w:val="Verzeichnis 1 Zchn"/>
    <w:link w:val="Verzeichnis1"/>
    <w:uiPriority w:val="39"/>
    <w:rsid w:val="00DC2C87"/>
    <w:rPr>
      <w:rFonts w:ascii="Arial" w:eastAsia="Calibri" w:hAnsi="Arial" w:cs="Times New Roman"/>
      <w:noProof/>
      <w:sz w:val="20"/>
    </w:rPr>
  </w:style>
  <w:style w:type="paragraph" w:styleId="Kopfzeile">
    <w:name w:val="header"/>
    <w:aliases w:val="türkis"/>
    <w:basedOn w:val="Standard"/>
    <w:link w:val="KopfzeileZchn"/>
    <w:uiPriority w:val="99"/>
    <w:unhideWhenUsed/>
    <w:rsid w:val="00DC2C87"/>
    <w:pPr>
      <w:tabs>
        <w:tab w:val="center" w:pos="4536"/>
        <w:tab w:val="right" w:pos="9072"/>
      </w:tabs>
      <w:spacing w:before="240"/>
    </w:pPr>
    <w:rPr>
      <w:caps/>
      <w:color w:val="185F6C"/>
      <w:spacing w:val="20"/>
      <w:sz w:val="22"/>
    </w:rPr>
  </w:style>
  <w:style w:type="character" w:customStyle="1" w:styleId="KopfzeileZchn">
    <w:name w:val="Kopfzeile Zchn"/>
    <w:aliases w:val="türkis Zchn"/>
    <w:basedOn w:val="Absatz-Standardschriftart"/>
    <w:link w:val="Kopfzeile"/>
    <w:uiPriority w:val="99"/>
    <w:rsid w:val="00DC2C87"/>
    <w:rPr>
      <w:rFonts w:ascii="Arial" w:eastAsia="Calibri" w:hAnsi="Arial" w:cs="Times New Roman"/>
      <w:caps/>
      <w:color w:val="185F6C"/>
      <w:spacing w:val="20"/>
    </w:rPr>
  </w:style>
  <w:style w:type="character" w:customStyle="1" w:styleId="Verzeichnis2Zchn">
    <w:name w:val="Verzeichnis 2 Zchn"/>
    <w:link w:val="Verzeichnis2"/>
    <w:uiPriority w:val="39"/>
    <w:rsid w:val="00DC2C87"/>
    <w:rPr>
      <w:rFonts w:ascii="Arial" w:eastAsia="Calibri" w:hAnsi="Arial" w:cs="Times New Roman"/>
      <w:noProof/>
      <w:sz w:val="20"/>
    </w:rPr>
  </w:style>
  <w:style w:type="paragraph" w:styleId="Fuzeile">
    <w:name w:val="footer"/>
    <w:basedOn w:val="Standard"/>
    <w:link w:val="FuzeileZchn"/>
    <w:uiPriority w:val="99"/>
    <w:unhideWhenUsed/>
    <w:rsid w:val="00DC2C87"/>
    <w:pPr>
      <w:tabs>
        <w:tab w:val="center" w:pos="4536"/>
        <w:tab w:val="right" w:pos="9072"/>
      </w:tabs>
      <w:spacing w:before="0" w:after="0"/>
      <w:ind w:right="-2268"/>
      <w:jc w:val="right"/>
    </w:pPr>
    <w:rPr>
      <w:sz w:val="18"/>
    </w:rPr>
  </w:style>
  <w:style w:type="character" w:customStyle="1" w:styleId="FuzeileZchn">
    <w:name w:val="Fußzeile Zchn"/>
    <w:basedOn w:val="Absatz-Standardschriftart"/>
    <w:link w:val="Fuzeile"/>
    <w:uiPriority w:val="99"/>
    <w:rsid w:val="00DC2C87"/>
    <w:rPr>
      <w:rFonts w:ascii="Arial" w:eastAsia="Calibri" w:hAnsi="Arial" w:cs="Times New Roman"/>
      <w:sz w:val="18"/>
    </w:rPr>
  </w:style>
  <w:style w:type="paragraph" w:customStyle="1" w:styleId="KopfzeilegelbeNummer">
    <w:name w:val="Kopfzeile gelbe Nummer"/>
    <w:basedOn w:val="Standard"/>
    <w:link w:val="KopfzeilegelbeNummerZchn"/>
    <w:qFormat/>
    <w:rsid w:val="00DC2C87"/>
    <w:pPr>
      <w:spacing w:before="0" w:after="0"/>
    </w:pPr>
    <w:rPr>
      <w:rFonts w:eastAsia="MS Mincho"/>
      <w:b/>
      <w:color w:val="F3E182"/>
      <w:sz w:val="42"/>
      <w:szCs w:val="42"/>
      <w:lang w:eastAsia="de-DE"/>
    </w:rPr>
  </w:style>
  <w:style w:type="character" w:customStyle="1" w:styleId="KopfzeilegelbeNummerZchn">
    <w:name w:val="Kopfzeile gelbe Nummer Zchn"/>
    <w:link w:val="KopfzeilegelbeNummer"/>
    <w:rsid w:val="00DC2C87"/>
    <w:rPr>
      <w:rFonts w:ascii="Arial" w:eastAsia="MS Mincho" w:hAnsi="Arial" w:cs="Times New Roman"/>
      <w:b/>
      <w:color w:val="F3E182"/>
      <w:sz w:val="42"/>
      <w:szCs w:val="42"/>
      <w:lang w:eastAsia="de-DE"/>
    </w:rPr>
  </w:style>
  <w:style w:type="paragraph" w:customStyle="1" w:styleId="TextgelberKasten">
    <w:name w:val="Text gelber Kasten"/>
    <w:basedOn w:val="Standard"/>
    <w:link w:val="TextgelberKastenZchn"/>
    <w:qFormat/>
    <w:rsid w:val="00DC2C87"/>
    <w:pPr>
      <w:spacing w:line="260" w:lineRule="exact"/>
    </w:pPr>
    <w:rPr>
      <w:rFonts w:cs="Arial"/>
      <w:color w:val="185F6C"/>
      <w:sz w:val="18"/>
      <w:szCs w:val="15"/>
    </w:rPr>
  </w:style>
  <w:style w:type="character" w:customStyle="1" w:styleId="TextgelberKastenZchn">
    <w:name w:val="Text gelber Kasten Zchn"/>
    <w:link w:val="TextgelberKasten"/>
    <w:rsid w:val="00DC2C87"/>
    <w:rPr>
      <w:rFonts w:ascii="Arial" w:eastAsia="Calibri" w:hAnsi="Arial" w:cs="Arial"/>
      <w:color w:val="185F6C"/>
      <w:sz w:val="18"/>
      <w:szCs w:val="15"/>
    </w:rPr>
  </w:style>
  <w:style w:type="character" w:styleId="Hervorhebung">
    <w:name w:val="Emphasis"/>
    <w:basedOn w:val="Absatz-Standardschriftart"/>
    <w:uiPriority w:val="20"/>
    <w:qFormat/>
    <w:rsid w:val="00DC2C87"/>
    <w:rPr>
      <w:rFonts w:eastAsiaTheme="minorHAnsi"/>
      <w:b/>
      <w:iCs/>
      <w:szCs w:val="22"/>
      <w:lang w:eastAsia="en-US"/>
    </w:rPr>
  </w:style>
  <w:style w:type="paragraph" w:customStyle="1" w:styleId="ListenabsatzFortsetzungFolie">
    <w:name w:val="Listenabsatz Fortsetzung Folie"/>
    <w:basedOn w:val="Aufzhlungszeichen"/>
    <w:qFormat/>
    <w:rsid w:val="00DC2C87"/>
    <w:pPr>
      <w:numPr>
        <w:ilvl w:val="1"/>
      </w:numPr>
    </w:pPr>
    <w:rPr>
      <w:sz w:val="36"/>
      <w:szCs w:val="36"/>
    </w:rPr>
  </w:style>
  <w:style w:type="paragraph" w:customStyle="1" w:styleId="ListenabsatzKasten">
    <w:name w:val="Listenabsatz Kasten"/>
    <w:basedOn w:val="Listenabsatz"/>
    <w:qFormat/>
    <w:rsid w:val="00DC2C87"/>
    <w:pPr>
      <w:numPr>
        <w:numId w:val="3"/>
      </w:numPr>
      <w:tabs>
        <w:tab w:val="num" w:pos="360"/>
      </w:tabs>
      <w:spacing w:before="160" w:after="80"/>
      <w:ind w:left="720" w:firstLine="0"/>
      <w:contextualSpacing w:val="0"/>
    </w:pPr>
  </w:style>
  <w:style w:type="paragraph" w:customStyle="1" w:styleId="berschrift-3-Arbeitsauftrge">
    <w:name w:val="Überschrift-3-Arbeitsaufträge"/>
    <w:basedOn w:val="Standard"/>
    <w:rsid w:val="00DC2C87"/>
    <w:pPr>
      <w:keepNext/>
      <w:spacing w:before="480"/>
      <w:outlineLvl w:val="2"/>
    </w:pPr>
    <w:rPr>
      <w:rFonts w:eastAsia="Times New Roman"/>
      <w:b/>
      <w:bCs/>
      <w:iCs/>
      <w:color w:val="185F6C"/>
      <w:sz w:val="26"/>
      <w:szCs w:val="28"/>
    </w:rPr>
  </w:style>
  <w:style w:type="paragraph" w:styleId="Listenabsatz">
    <w:name w:val="List Paragraph"/>
    <w:basedOn w:val="Standard"/>
    <w:uiPriority w:val="34"/>
    <w:qFormat/>
    <w:rsid w:val="00DC2C87"/>
    <w:pPr>
      <w:ind w:left="720"/>
      <w:contextualSpacing/>
    </w:pPr>
  </w:style>
  <w:style w:type="paragraph" w:styleId="StandardWeb">
    <w:name w:val="Normal (Web)"/>
    <w:basedOn w:val="Standard"/>
    <w:uiPriority w:val="99"/>
    <w:semiHidden/>
    <w:unhideWhenUsed/>
    <w:rsid w:val="005A77A3"/>
    <w:pPr>
      <w:spacing w:before="100" w:beforeAutospacing="1" w:after="100" w:afterAutospacing="1"/>
    </w:pPr>
    <w:rPr>
      <w:rFonts w:ascii="Times New Roman" w:eastAsiaTheme="minorEastAsia" w:hAnsi="Times New Roman"/>
      <w:sz w:val="24"/>
      <w:szCs w:val="24"/>
      <w:lang w:eastAsia="de-DE"/>
    </w:rPr>
  </w:style>
  <w:style w:type="character" w:styleId="BesuchterLink">
    <w:name w:val="FollowedHyperlink"/>
    <w:basedOn w:val="Absatz-Standardschriftart"/>
    <w:uiPriority w:val="99"/>
    <w:semiHidden/>
    <w:unhideWhenUsed/>
    <w:rsid w:val="00FF4E56"/>
    <w:rPr>
      <w:color w:val="954F72" w:themeColor="followedHyperlink"/>
      <w:u w:val="single"/>
    </w:rPr>
  </w:style>
  <w:style w:type="character" w:customStyle="1" w:styleId="docdata">
    <w:name w:val="docdata"/>
    <w:aliases w:val="docy,v5,1447,bqiaagaaeyqcaaagiaiaaapgawaabe4daaaaaaaaaaaaaaaaaaaaaaaaaaaaaaaaaaaaaaaaaaaaaaaaaaaaaaaaaaaaaaaaaaaaaaaaaaaaaaaaaaaaaaaaaaaaaaaaaaaaaaaaaaaaaaaaaaaaaaaaaaaaaaaaaaaaaaaaaaaaaaaaaaaaaaaaaaaaaaaaaaaaaaaaaaaaaaaaaaaaaaaaaaaaaaaaaaaaaaaa"/>
    <w:basedOn w:val="Absatz-Standardschriftart"/>
    <w:rsid w:val="009371ED"/>
  </w:style>
  <w:style w:type="table" w:styleId="TabellemithellemGitternetz">
    <w:name w:val="Grid Table Light"/>
    <w:basedOn w:val="NormaleTabelle"/>
    <w:uiPriority w:val="40"/>
    <w:rsid w:val="0028096E"/>
    <w:pPr>
      <w:spacing w:after="0" w:line="240" w:lineRule="auto"/>
    </w:pPr>
    <w:rPr>
      <w:rFonts w:ascii="Arial" w:hAnsi="Arial" w:cs="Arial"/>
      <w:color w:val="000000" w:themeColor="text1"/>
      <w:sz w:val="24"/>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1751978">
      <w:bodyDiv w:val="1"/>
      <w:marLeft w:val="0"/>
      <w:marRight w:val="0"/>
      <w:marTop w:val="0"/>
      <w:marBottom w:val="0"/>
      <w:divBdr>
        <w:top w:val="none" w:sz="0" w:space="0" w:color="auto"/>
        <w:left w:val="none" w:sz="0" w:space="0" w:color="auto"/>
        <w:bottom w:val="none" w:sz="0" w:space="0" w:color="auto"/>
        <w:right w:val="none" w:sz="0" w:space="0" w:color="auto"/>
      </w:divBdr>
      <w:divsChild>
        <w:div w:id="560411780">
          <w:marLeft w:val="0"/>
          <w:marRight w:val="0"/>
          <w:marTop w:val="0"/>
          <w:marBottom w:val="0"/>
          <w:divBdr>
            <w:top w:val="none" w:sz="0" w:space="0" w:color="auto"/>
            <w:left w:val="none" w:sz="0" w:space="0" w:color="auto"/>
            <w:bottom w:val="none" w:sz="0" w:space="0" w:color="auto"/>
            <w:right w:val="none" w:sz="0" w:space="0" w:color="auto"/>
          </w:divBdr>
          <w:divsChild>
            <w:div w:id="860320450">
              <w:marLeft w:val="0"/>
              <w:marRight w:val="0"/>
              <w:marTop w:val="0"/>
              <w:marBottom w:val="0"/>
              <w:divBdr>
                <w:top w:val="none" w:sz="0" w:space="0" w:color="auto"/>
                <w:left w:val="none" w:sz="0" w:space="0" w:color="auto"/>
                <w:bottom w:val="none" w:sz="0" w:space="0" w:color="auto"/>
                <w:right w:val="none" w:sz="0" w:space="0" w:color="auto"/>
              </w:divBdr>
              <w:divsChild>
                <w:div w:id="316812453">
                  <w:marLeft w:val="0"/>
                  <w:marRight w:val="0"/>
                  <w:marTop w:val="0"/>
                  <w:marBottom w:val="0"/>
                  <w:divBdr>
                    <w:top w:val="none" w:sz="0" w:space="0" w:color="auto"/>
                    <w:left w:val="none" w:sz="0" w:space="0" w:color="auto"/>
                    <w:bottom w:val="none" w:sz="0" w:space="0" w:color="auto"/>
                    <w:right w:val="none" w:sz="0" w:space="0" w:color="auto"/>
                  </w:divBdr>
                </w:div>
                <w:div w:id="1333487917">
                  <w:marLeft w:val="0"/>
                  <w:marRight w:val="0"/>
                  <w:marTop w:val="0"/>
                  <w:marBottom w:val="0"/>
                  <w:divBdr>
                    <w:top w:val="none" w:sz="0" w:space="0" w:color="auto"/>
                    <w:left w:val="none" w:sz="0" w:space="0" w:color="auto"/>
                    <w:bottom w:val="none" w:sz="0" w:space="0" w:color="auto"/>
                    <w:right w:val="none" w:sz="0" w:space="0" w:color="auto"/>
                  </w:divBdr>
                </w:div>
                <w:div w:id="703991389">
                  <w:marLeft w:val="0"/>
                  <w:marRight w:val="0"/>
                  <w:marTop w:val="0"/>
                  <w:marBottom w:val="0"/>
                  <w:divBdr>
                    <w:top w:val="none" w:sz="0" w:space="0" w:color="auto"/>
                    <w:left w:val="none" w:sz="0" w:space="0" w:color="auto"/>
                    <w:bottom w:val="none" w:sz="0" w:space="0" w:color="auto"/>
                    <w:right w:val="none" w:sz="0" w:space="0" w:color="auto"/>
                  </w:divBdr>
                  <w:divsChild>
                    <w:div w:id="100954304">
                      <w:marLeft w:val="0"/>
                      <w:marRight w:val="0"/>
                      <w:marTop w:val="0"/>
                      <w:marBottom w:val="0"/>
                      <w:divBdr>
                        <w:top w:val="none" w:sz="0" w:space="0" w:color="auto"/>
                        <w:left w:val="none" w:sz="0" w:space="0" w:color="auto"/>
                        <w:bottom w:val="none" w:sz="0" w:space="0" w:color="auto"/>
                        <w:right w:val="none" w:sz="0" w:space="0" w:color="auto"/>
                      </w:divBdr>
                    </w:div>
                  </w:divsChild>
                </w:div>
                <w:div w:id="16510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591841">
          <w:marLeft w:val="0"/>
          <w:marRight w:val="0"/>
          <w:marTop w:val="0"/>
          <w:marBottom w:val="0"/>
          <w:divBdr>
            <w:top w:val="none" w:sz="0" w:space="0" w:color="auto"/>
            <w:left w:val="none" w:sz="0" w:space="0" w:color="auto"/>
            <w:bottom w:val="none" w:sz="0" w:space="0" w:color="auto"/>
            <w:right w:val="none" w:sz="0" w:space="0" w:color="auto"/>
          </w:divBdr>
          <w:divsChild>
            <w:div w:id="144580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665005">
      <w:bodyDiv w:val="1"/>
      <w:marLeft w:val="0"/>
      <w:marRight w:val="0"/>
      <w:marTop w:val="0"/>
      <w:marBottom w:val="0"/>
      <w:divBdr>
        <w:top w:val="none" w:sz="0" w:space="0" w:color="auto"/>
        <w:left w:val="none" w:sz="0" w:space="0" w:color="auto"/>
        <w:bottom w:val="none" w:sz="0" w:space="0" w:color="auto"/>
        <w:right w:val="none" w:sz="0" w:space="0" w:color="auto"/>
      </w:divBdr>
    </w:div>
    <w:div w:id="1922983169">
      <w:bodyDiv w:val="1"/>
      <w:marLeft w:val="0"/>
      <w:marRight w:val="0"/>
      <w:marTop w:val="0"/>
      <w:marBottom w:val="0"/>
      <w:divBdr>
        <w:top w:val="none" w:sz="0" w:space="0" w:color="auto"/>
        <w:left w:val="none" w:sz="0" w:space="0" w:color="auto"/>
        <w:bottom w:val="none" w:sz="0" w:space="0" w:color="auto"/>
        <w:right w:val="none" w:sz="0" w:space="0" w:color="auto"/>
      </w:divBdr>
    </w:div>
    <w:div w:id="2098749292">
      <w:bodyDiv w:val="1"/>
      <w:marLeft w:val="0"/>
      <w:marRight w:val="0"/>
      <w:marTop w:val="0"/>
      <w:marBottom w:val="0"/>
      <w:divBdr>
        <w:top w:val="none" w:sz="0" w:space="0" w:color="auto"/>
        <w:left w:val="none" w:sz="0" w:space="0" w:color="auto"/>
        <w:bottom w:val="none" w:sz="0" w:space="0" w:color="auto"/>
        <w:right w:val="none" w:sz="0" w:space="0" w:color="auto"/>
      </w:divBdr>
      <w:divsChild>
        <w:div w:id="522475068">
          <w:marLeft w:val="0"/>
          <w:marRight w:val="0"/>
          <w:marTop w:val="0"/>
          <w:marBottom w:val="0"/>
          <w:divBdr>
            <w:top w:val="none" w:sz="0" w:space="0" w:color="auto"/>
            <w:left w:val="none" w:sz="0" w:space="0" w:color="auto"/>
            <w:bottom w:val="none" w:sz="0" w:space="0" w:color="auto"/>
            <w:right w:val="none" w:sz="0" w:space="0" w:color="auto"/>
          </w:divBdr>
          <w:divsChild>
            <w:div w:id="1381788804">
              <w:marLeft w:val="0"/>
              <w:marRight w:val="0"/>
              <w:marTop w:val="0"/>
              <w:marBottom w:val="0"/>
              <w:divBdr>
                <w:top w:val="none" w:sz="0" w:space="0" w:color="auto"/>
                <w:left w:val="none" w:sz="0" w:space="0" w:color="auto"/>
                <w:bottom w:val="none" w:sz="0" w:space="0" w:color="auto"/>
                <w:right w:val="none" w:sz="0" w:space="0" w:color="auto"/>
              </w:divBdr>
              <w:divsChild>
                <w:div w:id="1701321609">
                  <w:marLeft w:val="0"/>
                  <w:marRight w:val="0"/>
                  <w:marTop w:val="0"/>
                  <w:marBottom w:val="0"/>
                  <w:divBdr>
                    <w:top w:val="none" w:sz="0" w:space="0" w:color="auto"/>
                    <w:left w:val="none" w:sz="0" w:space="0" w:color="auto"/>
                    <w:bottom w:val="none" w:sz="0" w:space="0" w:color="auto"/>
                    <w:right w:val="none" w:sz="0" w:space="0" w:color="auto"/>
                  </w:divBdr>
                </w:div>
                <w:div w:id="2035226273">
                  <w:marLeft w:val="0"/>
                  <w:marRight w:val="0"/>
                  <w:marTop w:val="0"/>
                  <w:marBottom w:val="0"/>
                  <w:divBdr>
                    <w:top w:val="none" w:sz="0" w:space="0" w:color="auto"/>
                    <w:left w:val="none" w:sz="0" w:space="0" w:color="auto"/>
                    <w:bottom w:val="none" w:sz="0" w:space="0" w:color="auto"/>
                    <w:right w:val="none" w:sz="0" w:space="0" w:color="auto"/>
                  </w:divBdr>
                </w:div>
                <w:div w:id="1664894708">
                  <w:marLeft w:val="0"/>
                  <w:marRight w:val="0"/>
                  <w:marTop w:val="0"/>
                  <w:marBottom w:val="0"/>
                  <w:divBdr>
                    <w:top w:val="none" w:sz="0" w:space="0" w:color="auto"/>
                    <w:left w:val="none" w:sz="0" w:space="0" w:color="auto"/>
                    <w:bottom w:val="none" w:sz="0" w:space="0" w:color="auto"/>
                    <w:right w:val="none" w:sz="0" w:space="0" w:color="auto"/>
                  </w:divBdr>
                  <w:divsChild>
                    <w:div w:id="467089217">
                      <w:marLeft w:val="0"/>
                      <w:marRight w:val="0"/>
                      <w:marTop w:val="0"/>
                      <w:marBottom w:val="0"/>
                      <w:divBdr>
                        <w:top w:val="none" w:sz="0" w:space="0" w:color="auto"/>
                        <w:left w:val="none" w:sz="0" w:space="0" w:color="auto"/>
                        <w:bottom w:val="none" w:sz="0" w:space="0" w:color="auto"/>
                        <w:right w:val="none" w:sz="0" w:space="0" w:color="auto"/>
                      </w:divBdr>
                    </w:div>
                  </w:divsChild>
                </w:div>
                <w:div w:id="47371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9145">
          <w:marLeft w:val="0"/>
          <w:marRight w:val="0"/>
          <w:marTop w:val="0"/>
          <w:marBottom w:val="0"/>
          <w:divBdr>
            <w:top w:val="none" w:sz="0" w:space="0" w:color="auto"/>
            <w:left w:val="none" w:sz="0" w:space="0" w:color="auto"/>
            <w:bottom w:val="none" w:sz="0" w:space="0" w:color="auto"/>
            <w:right w:val="none" w:sz="0" w:space="0" w:color="auto"/>
          </w:divBdr>
          <w:divsChild>
            <w:div w:id="1678195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https://www.praxisnah.de/index.cfm/article/9351.html"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www.saaten-union.de/index.cfm/nav/960.html" TargetMode="Externa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s://www.ufop.de/files/8415/7017/8524/UFOP-Perspektivforum_2019_Schulte-Steinberg.pdf" TargetMode="External"/><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s://www.praxisnah.de/index.cfm/article/9945.html" TargetMode="External"/><Relationship Id="rId20" Type="http://schemas.openxmlformats.org/officeDocument/2006/relationships/hyperlink" Target="https://www.lfl.bayern.de/iab/boden/031164/index.ph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yperlink" Target="https://pixabay.com/de/photos/baum-natur-gew&#228;sser-fluss-3186615/" TargetMode="External"/><Relationship Id="rId10" Type="http://schemas.openxmlformats.org/officeDocument/2006/relationships/image" Target="media/image4.jpeg"/><Relationship Id="rId19" Type="http://schemas.openxmlformats.org/officeDocument/2006/relationships/hyperlink" Target="https://www.praxis-agrar.de/pflanze/ackerbau/zwischenfruchtbau-auch-bei-trockenheit-kein-problem"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yperlink" Target="https://pixabay.com/de/photos/erde-d&#252;rre-boden-trockenheit-3355931/"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settings.xml.rels><?xml version="1.0" encoding="UTF-8" standalone="yes"?>
<Relationships xmlns="http://schemas.openxmlformats.org/package/2006/relationships"><Relationship Id="rId1" Type="http://schemas.openxmlformats.org/officeDocument/2006/relationships/attachedTemplate" Target="file:///P:\0010-Allgemein\0016-Projekte\11-GeNIAL\6_Vorlagen\GeNIAL_Lehrmodul_Word-Vorlage.dotx" TargetMode="External"/></Relationships>
</file>

<file path=word/theme/theme1.xml><?xml version="1.0" encoding="utf-8"?>
<a:theme xmlns:a="http://schemas.openxmlformats.org/drawingml/2006/main" name="Office Theme">
  <a:themeElements>
    <a:clrScheme name="GeNIAL">
      <a:dk1>
        <a:sysClr val="windowText" lastClr="000000"/>
      </a:dk1>
      <a:lt1>
        <a:sysClr val="window" lastClr="FFFFFF"/>
      </a:lt1>
      <a:dk2>
        <a:srgbClr val="44546A"/>
      </a:dk2>
      <a:lt2>
        <a:srgbClr val="E7E6E6"/>
      </a:lt2>
      <a:accent1>
        <a:srgbClr val="6C9842"/>
      </a:accent1>
      <a:accent2>
        <a:srgbClr val="0B72B5"/>
      </a:accent2>
      <a:accent3>
        <a:srgbClr val="F29400"/>
      </a:accent3>
      <a:accent4>
        <a:srgbClr val="B07F48"/>
      </a:accent4>
      <a:accent5>
        <a:srgbClr val="FFC000"/>
      </a:accent5>
      <a:accent6>
        <a:srgbClr val="C00000"/>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GeNIAL_Lehrmodul_Word-Vorlage.dotx</Template>
  <TotalTime>0</TotalTime>
  <Pages>9</Pages>
  <Words>1526</Words>
  <Characters>9618</Characters>
  <Application>Microsoft Office Word</Application>
  <DocSecurity>0</DocSecurity>
  <Lines>80</Lines>
  <Paragraphs>22</Paragraphs>
  <ScaleCrop>false</ScaleCrop>
  <HeadingPairs>
    <vt:vector size="2" baseType="variant">
      <vt:variant>
        <vt:lpstr>Titel</vt:lpstr>
      </vt:variant>
      <vt:variant>
        <vt:i4>1</vt:i4>
      </vt:variant>
    </vt:vector>
  </HeadingPairs>
  <TitlesOfParts>
    <vt:vector size="1" baseType="lpstr">
      <vt:lpstr>GeNIAL_Lehrmodul_Word-Vorlange</vt:lpstr>
    </vt:vector>
  </TitlesOfParts>
  <Company/>
  <LinksUpToDate>false</LinksUpToDate>
  <CharactersWithSpaces>11122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GeNIAL_Lehrmodul_Word-Vorlange</dc:title>
  <dc:subject/>
  <dc:creator>Kühnert, Dagmar (LLH)</dc:creator>
  <cp:keywords/>
  <dc:description/>
  <cp:lastModifiedBy>Andreas Ziermann</cp:lastModifiedBy>
  <cp:revision>13</cp:revision>
  <dcterms:created xsi:type="dcterms:W3CDTF">2020-11-17T12:34:00Z</dcterms:created>
  <dcterms:modified xsi:type="dcterms:W3CDTF">2021-10-18T09:41:00Z</dcterms:modified>
</cp:coreProperties>
</file>