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3D94" w:rsidRPr="00453D94" w:rsidRDefault="003C7372" w:rsidP="00F61867">
      <w:pPr>
        <w:jc w:val="center"/>
        <w:rPr>
          <w:rFonts w:cs="Arial"/>
        </w:rPr>
      </w:pPr>
      <w:bookmarkStart w:id="0" w:name="_Toc46331648"/>
      <w:bookmarkStart w:id="1" w:name="_Toc46332151"/>
      <w:bookmarkStart w:id="2" w:name="_Toc346283337"/>
      <w:bookmarkStart w:id="3" w:name="_Toc346283506"/>
      <w:bookmarkStart w:id="4" w:name="_Toc348428100"/>
      <w:bookmarkStart w:id="5" w:name="_Toc348428154"/>
      <w:bookmarkStart w:id="6" w:name="_Toc361050493"/>
      <w:bookmarkStart w:id="7" w:name="_Toc362172852"/>
      <w:bookmarkStart w:id="8" w:name="Abschnitt_3"/>
      <w:bookmarkStart w:id="9" w:name="Abschnitt_1"/>
      <w:r w:rsidRPr="00453D94">
        <w:rPr>
          <w:rFonts w:cs="Arial"/>
          <w:noProof/>
          <w:lang w:eastAsia="de-DE"/>
        </w:rPr>
        <w:drawing>
          <wp:anchor distT="0" distB="0" distL="114300" distR="114300" simplePos="0" relativeHeight="251755520" behindDoc="0" locked="0" layoutInCell="1" allowOverlap="1">
            <wp:simplePos x="0" y="0"/>
            <wp:positionH relativeFrom="margin">
              <wp:posOffset>-540385</wp:posOffset>
            </wp:positionH>
            <wp:positionV relativeFrom="margin">
              <wp:posOffset>-215900</wp:posOffset>
            </wp:positionV>
            <wp:extent cx="496800" cy="496800"/>
            <wp:effectExtent l="0" t="0" r="0" b="0"/>
            <wp:wrapNone/>
            <wp:docPr id="7"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6"/>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496800" cy="496800"/>
                    </a:xfrm>
                    <a:prstGeom prst="rect">
                      <a:avLst/>
                    </a:prstGeom>
                  </pic:spPr>
                </pic:pic>
              </a:graphicData>
            </a:graphic>
            <wp14:sizeRelH relativeFrom="margin">
              <wp14:pctWidth>0</wp14:pctWidth>
            </wp14:sizeRelH>
            <wp14:sizeRelV relativeFrom="margin">
              <wp14:pctHeight>0</wp14:pctHeight>
            </wp14:sizeRelV>
          </wp:anchor>
        </w:drawing>
      </w:r>
      <w:bookmarkEnd w:id="0"/>
      <w:bookmarkEnd w:id="1"/>
      <w:bookmarkEnd w:id="2"/>
      <w:bookmarkEnd w:id="3"/>
      <w:r w:rsidR="00F61867">
        <w:rPr>
          <w:rFonts w:cs="Arial"/>
          <w:b/>
          <w:bCs/>
          <w:color w:val="6C9842"/>
          <w:sz w:val="32"/>
          <w:szCs w:val="32"/>
        </w:rPr>
        <w:t>Zwischenfrüchte und Wasserentzug</w:t>
      </w:r>
      <w:r w:rsidR="00552CE0" w:rsidRPr="00552CE0">
        <w:rPr>
          <w:rFonts w:cs="Arial"/>
          <w:b/>
          <w:bCs/>
          <w:color w:val="6C9842"/>
          <w:sz w:val="32"/>
          <w:szCs w:val="32"/>
        </w:rPr>
        <w:t xml:space="preserve"> </w:t>
      </w:r>
    </w:p>
    <w:p w:rsidR="00C07B94" w:rsidRDefault="00C07B94" w:rsidP="003A2471">
      <w:pPr>
        <w:rPr>
          <w:rFonts w:cs="Arial"/>
          <w:b/>
          <w:bCs/>
          <w:sz w:val="24"/>
          <w:szCs w:val="24"/>
        </w:rPr>
      </w:pPr>
      <w:bookmarkStart w:id="10" w:name="_Toc346283338"/>
      <w:bookmarkStart w:id="11" w:name="_Toc346283507"/>
      <w:bookmarkStart w:id="12" w:name="_Toc348428101"/>
      <w:bookmarkStart w:id="13" w:name="_Toc348428155"/>
      <w:bookmarkEnd w:id="4"/>
      <w:bookmarkEnd w:id="5"/>
      <w:bookmarkEnd w:id="6"/>
      <w:bookmarkEnd w:id="7"/>
    </w:p>
    <w:p w:rsidR="00C07B94" w:rsidRPr="00C07B94" w:rsidRDefault="00F61867" w:rsidP="003A2471">
      <w:pPr>
        <w:rPr>
          <w:rFonts w:cs="Arial"/>
          <w:b/>
          <w:bCs/>
          <w:sz w:val="24"/>
          <w:szCs w:val="24"/>
        </w:rPr>
      </w:pPr>
      <w:r>
        <w:rPr>
          <w:rFonts w:cs="Arial"/>
          <w:b/>
          <w:bCs/>
          <w:sz w:val="24"/>
          <w:szCs w:val="24"/>
        </w:rPr>
        <w:t>Aufgabe</w:t>
      </w:r>
      <w:r w:rsidR="00D53C65">
        <w:rPr>
          <w:rFonts w:cs="Arial"/>
          <w:b/>
          <w:bCs/>
          <w:sz w:val="24"/>
          <w:szCs w:val="24"/>
        </w:rPr>
        <w:t>:</w:t>
      </w:r>
    </w:p>
    <w:p w:rsidR="00A61CD9" w:rsidRPr="00F61867" w:rsidRDefault="00D53C65" w:rsidP="00F61867">
      <w:pPr>
        <w:spacing w:before="0" w:after="160" w:line="259" w:lineRule="auto"/>
        <w:rPr>
          <w:rFonts w:cs="Arial"/>
          <w:bCs/>
          <w:sz w:val="24"/>
          <w:szCs w:val="24"/>
        </w:rPr>
      </w:pPr>
      <w:r w:rsidRPr="00F61867">
        <w:rPr>
          <w:rFonts w:cs="Arial"/>
          <w:bCs/>
          <w:sz w:val="24"/>
          <w:szCs w:val="24"/>
        </w:rPr>
        <w:t>Lesen Sie sich den Artikel durch.</w:t>
      </w:r>
    </w:p>
    <w:p w:rsidR="00A61CD9" w:rsidRPr="00F61867" w:rsidRDefault="00D53C65" w:rsidP="00F61867">
      <w:pPr>
        <w:spacing w:before="0" w:after="160" w:line="259" w:lineRule="auto"/>
        <w:rPr>
          <w:rFonts w:cs="Arial"/>
          <w:bCs/>
          <w:sz w:val="24"/>
          <w:szCs w:val="24"/>
        </w:rPr>
      </w:pPr>
      <w:r w:rsidRPr="00F61867">
        <w:rPr>
          <w:rFonts w:cs="Arial"/>
          <w:bCs/>
          <w:sz w:val="24"/>
          <w:szCs w:val="24"/>
        </w:rPr>
        <w:t xml:space="preserve">Erklären Sie, warum die Autoren </w:t>
      </w:r>
      <w:r w:rsidR="00F61867">
        <w:rPr>
          <w:rFonts w:cs="Arial"/>
          <w:bCs/>
          <w:sz w:val="24"/>
          <w:szCs w:val="24"/>
        </w:rPr>
        <w:t xml:space="preserve">zu Ihrer </w:t>
      </w:r>
      <w:r w:rsidRPr="00F61867">
        <w:rPr>
          <w:rFonts w:cs="Arial"/>
          <w:bCs/>
          <w:sz w:val="24"/>
          <w:szCs w:val="24"/>
        </w:rPr>
        <w:t>Schlussfolgerung kommen.</w:t>
      </w:r>
    </w:p>
    <w:p w:rsidR="00D53C65" w:rsidRDefault="00D53C65">
      <w:pPr>
        <w:spacing w:before="0" w:after="160" w:line="259" w:lineRule="auto"/>
        <w:rPr>
          <w:rFonts w:cs="Arial"/>
          <w:b/>
          <w:bCs/>
          <w:sz w:val="24"/>
          <w:szCs w:val="24"/>
        </w:rPr>
      </w:pPr>
    </w:p>
    <w:p w:rsidR="00C07B94" w:rsidRDefault="00D53C65">
      <w:pPr>
        <w:spacing w:before="0" w:after="160" w:line="259" w:lineRule="auto"/>
        <w:rPr>
          <w:rFonts w:cs="Arial"/>
          <w:b/>
          <w:bCs/>
          <w:sz w:val="24"/>
          <w:szCs w:val="24"/>
        </w:rPr>
      </w:pPr>
      <w:r>
        <w:rPr>
          <w:rFonts w:cs="Arial"/>
          <w:b/>
          <w:bCs/>
          <w:sz w:val="24"/>
          <w:szCs w:val="24"/>
        </w:rPr>
        <w:t>Ergebnis:</w:t>
      </w:r>
      <w:r w:rsidR="00C07B94">
        <w:rPr>
          <w:rFonts w:cs="Arial"/>
          <w:b/>
          <w:bCs/>
          <w:sz w:val="24"/>
          <w:szCs w:val="24"/>
        </w:rPr>
        <w:br w:type="page"/>
      </w:r>
    </w:p>
    <w:bookmarkEnd w:id="8"/>
    <w:bookmarkEnd w:id="9"/>
    <w:bookmarkEnd w:id="10"/>
    <w:bookmarkEnd w:id="11"/>
    <w:bookmarkEnd w:id="12"/>
    <w:bookmarkEnd w:id="13"/>
    <w:p w:rsidR="00D53C65" w:rsidRDefault="00D53C65" w:rsidP="00D53C65">
      <w:pPr>
        <w:rPr>
          <w:b/>
          <w:bCs/>
          <w:sz w:val="28"/>
        </w:rPr>
      </w:pPr>
      <w:r w:rsidRPr="00904E82">
        <w:rPr>
          <w:b/>
          <w:bCs/>
          <w:sz w:val="28"/>
        </w:rPr>
        <w:lastRenderedPageBreak/>
        <w:t>Zwischenfruchtbau – auch bei Trockenheit kein Problem</w:t>
      </w:r>
    </w:p>
    <w:p w:rsidR="00D53C65" w:rsidRPr="00904E82" w:rsidRDefault="00982723" w:rsidP="00D53C65">
      <w:pPr>
        <w:spacing w:before="0" w:after="120" w:line="276" w:lineRule="auto"/>
        <w:rPr>
          <w:bCs/>
        </w:rPr>
      </w:pPr>
      <w:r>
        <w:rPr>
          <w:bCs/>
        </w:rPr>
        <w:t>(</w:t>
      </w:r>
      <w:r w:rsidR="00D53C65" w:rsidRPr="00904E82">
        <w:rPr>
          <w:bCs/>
        </w:rPr>
        <w:t>https://www.praxis-agrar.de/pflanze/ackerbau/zwischenfruchtbau-au</w:t>
      </w:r>
      <w:r>
        <w:rPr>
          <w:bCs/>
        </w:rPr>
        <w:t>ch-bei-trockenheit-kein-problem)</w:t>
      </w:r>
    </w:p>
    <w:p w:rsidR="00D53C65" w:rsidRDefault="00D53C65" w:rsidP="009B27F7">
      <w:pPr>
        <w:spacing w:before="0" w:after="120"/>
        <w:jc w:val="both"/>
        <w:rPr>
          <w:b/>
          <w:bCs/>
          <w:sz w:val="22"/>
        </w:rPr>
      </w:pPr>
      <w:r w:rsidRPr="00904E82">
        <w:rPr>
          <w:rFonts w:hint="eastAsia"/>
          <w:b/>
          <w:bCs/>
          <w:sz w:val="22"/>
        </w:rPr>
        <w:t>Trockenheit ist kein Grund, auf den Anbau von Zwischenfrüchten zu verzichten. Der Ertrag der Hauptkultur wird durch die Zwischenfruchtkultur nicht negativ beeinflusst.</w:t>
      </w:r>
    </w:p>
    <w:p w:rsidR="00D53C65" w:rsidRPr="00904E82" w:rsidRDefault="00D53C65" w:rsidP="009B27F7">
      <w:pPr>
        <w:spacing w:before="0" w:after="120"/>
        <w:jc w:val="both"/>
        <w:rPr>
          <w:sz w:val="22"/>
        </w:rPr>
      </w:pPr>
    </w:p>
    <w:p w:rsidR="00D53C65" w:rsidRPr="00904E82" w:rsidRDefault="00D53C65" w:rsidP="009B27F7">
      <w:pPr>
        <w:spacing w:before="0" w:after="120"/>
        <w:jc w:val="both"/>
        <w:rPr>
          <w:sz w:val="22"/>
        </w:rPr>
      </w:pPr>
      <w:r w:rsidRPr="00904E82">
        <w:rPr>
          <w:rFonts w:hint="eastAsia"/>
          <w:sz w:val="22"/>
        </w:rPr>
        <w:t>Immer mehr Landwirtinnen und Landwirte setzen auf Zwischenfrüchte. Denn der Zwischenfrucht</w:t>
      </w:r>
      <w:r w:rsidR="00982723">
        <w:rPr>
          <w:rFonts w:hint="eastAsia"/>
          <w:sz w:val="22"/>
        </w:rPr>
        <w:softHyphen/>
      </w:r>
      <w:r w:rsidRPr="00904E82">
        <w:rPr>
          <w:rFonts w:hint="eastAsia"/>
          <w:sz w:val="22"/>
        </w:rPr>
        <w:t>bau hat viele pflanzenbauliche Vorteile, die zugleich auch der Umwelt zugutekommen: Zwischen</w:t>
      </w:r>
      <w:r w:rsidR="00982723">
        <w:rPr>
          <w:rFonts w:hint="eastAsia"/>
          <w:sz w:val="22"/>
        </w:rPr>
        <w:softHyphen/>
      </w:r>
      <w:r w:rsidRPr="00904E82">
        <w:rPr>
          <w:rFonts w:hint="eastAsia"/>
          <w:sz w:val="22"/>
        </w:rPr>
        <w:t>früchte versorgen den Boden mit organischer Substanz und erhöhen die Bodenfruchtbarkeit. Sie vermindern unerwünschte Effekte wie Bodenerosion und Nährstoffaustrag und sorgen vorbeu</w:t>
      </w:r>
      <w:r w:rsidR="00982723">
        <w:rPr>
          <w:rFonts w:hint="eastAsia"/>
          <w:sz w:val="22"/>
        </w:rPr>
        <w:softHyphen/>
      </w:r>
      <w:r w:rsidRPr="00904E82">
        <w:rPr>
          <w:rFonts w:hint="eastAsia"/>
          <w:sz w:val="22"/>
        </w:rPr>
        <w:t>gend dafür, dass der Unkrautdruck reduziert wird.</w:t>
      </w:r>
    </w:p>
    <w:p w:rsidR="00D53C65" w:rsidRPr="00904E82" w:rsidRDefault="00D53C65" w:rsidP="009B27F7">
      <w:pPr>
        <w:spacing w:before="100" w:beforeAutospacing="1" w:after="120"/>
        <w:jc w:val="both"/>
        <w:rPr>
          <w:sz w:val="22"/>
        </w:rPr>
      </w:pPr>
      <w:r w:rsidRPr="00904E82">
        <w:rPr>
          <w:rFonts w:hint="eastAsia"/>
          <w:sz w:val="22"/>
        </w:rPr>
        <w:t xml:space="preserve">Viele Ackerbäuerinnen und Ackerbauern, die Felder in den trockeneren Regionen Deutschlands haben, stehen dem Zwischenfruchtanbau allerdings noch skeptisch gegenüber. Sie haben Sorge, dass der Zwischenfruchtbau auf Kosten der Hauptfrucht geht. Schließlich ist die Zwischenfrucht eine zusätzliche Kultur, die Wasser braucht. Und Trockenheit ist, wie die beiden letzten Jahre eindrücklich gezeigt haben, nicht mehr bloß eine Gefahr für jene Gebiete, die eh und je schon damit zu kämpfen hatten. Klimamodellen des </w:t>
      </w:r>
      <w:r w:rsidRPr="00904E82">
        <w:rPr>
          <w:sz w:val="22"/>
        </w:rPr>
        <w:t>Deutschen</w:t>
      </w:r>
      <w:r w:rsidRPr="00904E82">
        <w:rPr>
          <w:rFonts w:hint="eastAsia"/>
          <w:sz w:val="22"/>
        </w:rPr>
        <w:t xml:space="preserve"> Wetterd</w:t>
      </w:r>
      <w:r w:rsidR="009B27F7">
        <w:rPr>
          <w:rFonts w:hint="eastAsia"/>
          <w:sz w:val="22"/>
        </w:rPr>
        <w:t xml:space="preserve">ienstes zufolge wird die Anzahl </w:t>
      </w:r>
      <w:r w:rsidRPr="00904E82">
        <w:rPr>
          <w:rFonts w:hint="eastAsia"/>
          <w:sz w:val="22"/>
        </w:rPr>
        <w:t xml:space="preserve">der trockenen Tage in Zukunft weiter zunehmen </w:t>
      </w:r>
      <w:r w:rsidRPr="00904E82">
        <w:rPr>
          <w:rFonts w:hint="eastAsia"/>
          <w:sz w:val="22"/>
        </w:rPr>
        <w:t>–</w:t>
      </w:r>
      <w:r w:rsidRPr="00904E82">
        <w:rPr>
          <w:rFonts w:hint="eastAsia"/>
          <w:sz w:val="22"/>
        </w:rPr>
        <w:t xml:space="preserve"> vor allem in den Monaten Juli bis September.</w:t>
      </w:r>
      <w:r w:rsidR="009B27F7">
        <w:rPr>
          <w:sz w:val="22"/>
        </w:rPr>
        <w:t xml:space="preserve"> </w:t>
      </w:r>
      <w:r w:rsidRPr="00904E82">
        <w:rPr>
          <w:rFonts w:hint="eastAsia"/>
          <w:sz w:val="22"/>
        </w:rPr>
        <w:t>Wie also steht es um den Zwischenfruchtanbau in besonders trockenen Regionen? Welchen Ef</w:t>
      </w:r>
      <w:r w:rsidR="00982723">
        <w:rPr>
          <w:rFonts w:hint="eastAsia"/>
          <w:sz w:val="22"/>
        </w:rPr>
        <w:softHyphen/>
      </w:r>
      <w:r w:rsidRPr="00904E82">
        <w:rPr>
          <w:rFonts w:hint="eastAsia"/>
          <w:sz w:val="22"/>
        </w:rPr>
        <w:t>fekt hat es auf die Wasserverfügbarkeit der Hauptfrucht in solchen Gebieten, wenn zuvor eine Zwischenfrucht angebaut wurde? Sind dadurch geringere Erträge der Hauptfrucht zu erwarten?</w:t>
      </w:r>
    </w:p>
    <w:p w:rsidR="00D53C65" w:rsidRDefault="00D53C65" w:rsidP="009B27F7">
      <w:pPr>
        <w:spacing w:before="0" w:after="120"/>
        <w:jc w:val="both"/>
        <w:rPr>
          <w:b/>
          <w:bCs/>
          <w:sz w:val="22"/>
        </w:rPr>
      </w:pPr>
    </w:p>
    <w:p w:rsidR="00982723" w:rsidRDefault="00D53C65" w:rsidP="009B27F7">
      <w:pPr>
        <w:spacing w:before="0" w:after="120"/>
        <w:jc w:val="both"/>
        <w:rPr>
          <w:b/>
          <w:bCs/>
          <w:sz w:val="22"/>
        </w:rPr>
      </w:pPr>
      <w:r w:rsidRPr="00904E82">
        <w:rPr>
          <w:b/>
          <w:bCs/>
          <w:sz w:val="22"/>
        </w:rPr>
        <w:t>Kein Ertragsrisiko durch Zwischenfruchtanbau</w:t>
      </w:r>
    </w:p>
    <w:p w:rsidR="00D53C65" w:rsidRPr="00982723" w:rsidRDefault="00D53C65" w:rsidP="009B27F7">
      <w:pPr>
        <w:spacing w:before="0" w:after="120"/>
        <w:jc w:val="both"/>
        <w:rPr>
          <w:b/>
          <w:bCs/>
          <w:sz w:val="22"/>
        </w:rPr>
      </w:pPr>
      <w:r w:rsidRPr="00904E82">
        <w:rPr>
          <w:rFonts w:hint="eastAsia"/>
          <w:sz w:val="22"/>
        </w:rPr>
        <w:t>Die Universität für Bodenkultur Wien konnte in langjährigen Versuchen zeigen, dass der Zwi</w:t>
      </w:r>
      <w:r w:rsidR="00982723">
        <w:rPr>
          <w:rFonts w:hint="eastAsia"/>
          <w:sz w:val="22"/>
        </w:rPr>
        <w:softHyphen/>
      </w:r>
      <w:r w:rsidRPr="00904E82">
        <w:rPr>
          <w:rFonts w:hint="eastAsia"/>
          <w:sz w:val="22"/>
        </w:rPr>
        <w:t xml:space="preserve">schenfruchtbau in trockenen Gebieten keine negative Ertragswirkung auf die Hauptfrucht hat. Die Wissenschaftler führten in typischen Trockengebieten Österreichs </w:t>
      </w:r>
      <w:r w:rsidRPr="00904E82">
        <w:rPr>
          <w:rFonts w:hint="eastAsia"/>
          <w:sz w:val="22"/>
        </w:rPr>
        <w:t>–</w:t>
      </w:r>
      <w:r w:rsidRPr="00904E82">
        <w:rPr>
          <w:rFonts w:hint="eastAsia"/>
          <w:sz w:val="22"/>
        </w:rPr>
        <w:t xml:space="preserve"> mit einem durchschnittlichen Jahresniederschlag von 594 mm </w:t>
      </w:r>
      <w:r w:rsidRPr="00904E82">
        <w:rPr>
          <w:rFonts w:hint="eastAsia"/>
          <w:sz w:val="22"/>
        </w:rPr>
        <w:t>–</w:t>
      </w:r>
      <w:r w:rsidRPr="00904E82">
        <w:rPr>
          <w:rFonts w:hint="eastAsia"/>
          <w:sz w:val="22"/>
        </w:rPr>
        <w:t xml:space="preserve"> Versuche an den Kulturen Zuckerrübe, Körnermais und Som</w:t>
      </w:r>
      <w:r w:rsidR="00982723">
        <w:rPr>
          <w:rFonts w:hint="eastAsia"/>
          <w:sz w:val="22"/>
        </w:rPr>
        <w:softHyphen/>
      </w:r>
      <w:r w:rsidRPr="00904E82">
        <w:rPr>
          <w:rFonts w:hint="eastAsia"/>
          <w:sz w:val="22"/>
        </w:rPr>
        <w:t>mergeste durch.</w:t>
      </w:r>
    </w:p>
    <w:p w:rsidR="00D53C65" w:rsidRPr="00904E82" w:rsidRDefault="00D53C65" w:rsidP="009B27F7">
      <w:pPr>
        <w:spacing w:before="0" w:after="120"/>
        <w:jc w:val="both"/>
        <w:rPr>
          <w:sz w:val="22"/>
        </w:rPr>
      </w:pPr>
      <w:r w:rsidRPr="00904E82">
        <w:rPr>
          <w:rFonts w:hint="eastAsia"/>
          <w:sz w:val="22"/>
        </w:rPr>
        <w:t>Das Ergebnis ist eindeutig: 73,5 Prozent aller Ackerschläge mit Sommergerste, 80,7 Prozent aller Schläge mit Zuckerrübe und 85,1 Prozent aller Schläge mit Körnermais zeigten keine Ertragsre</w:t>
      </w:r>
      <w:r w:rsidR="00982723">
        <w:rPr>
          <w:rFonts w:hint="eastAsia"/>
          <w:sz w:val="22"/>
        </w:rPr>
        <w:softHyphen/>
      </w:r>
      <w:r w:rsidRPr="00904E82">
        <w:rPr>
          <w:rFonts w:hint="eastAsia"/>
          <w:sz w:val="22"/>
        </w:rPr>
        <w:t>aktionen durch den Zwischenfruchtbau. Das heißt, egal ob vor einer Kultur Schwarzbrache oder eine Zwischenfrucht stand: Auf den Ertrag der Hauptkultur hatte es keinen Effekt.</w:t>
      </w:r>
    </w:p>
    <w:p w:rsidR="00D53C65" w:rsidRPr="00904E82" w:rsidRDefault="00D53C65" w:rsidP="009B27F7">
      <w:pPr>
        <w:spacing w:before="0" w:after="120"/>
        <w:jc w:val="both"/>
        <w:rPr>
          <w:sz w:val="22"/>
        </w:rPr>
      </w:pPr>
      <w:r w:rsidRPr="00904E82">
        <w:rPr>
          <w:rFonts w:hint="eastAsia"/>
          <w:sz w:val="22"/>
        </w:rPr>
        <w:t>Die Versuche belegen darüber hinaus, dass der Zwischenfruchtbau nicht einmal in ausgewiese</w:t>
      </w:r>
      <w:r w:rsidR="00982723">
        <w:rPr>
          <w:rFonts w:hint="eastAsia"/>
          <w:sz w:val="22"/>
        </w:rPr>
        <w:softHyphen/>
      </w:r>
      <w:r w:rsidRPr="00904E82">
        <w:rPr>
          <w:rFonts w:hint="eastAsia"/>
          <w:sz w:val="22"/>
        </w:rPr>
        <w:t>nen Trockenjahren eine negative Ertragsreaktion auf die Hauptkultur hatte. Bei Zuckerrübe lagen die Erträge nach dem Zwischenfruchtbau in Trockenjahren sogar tendenziell höher als nach Schwarzbrache.</w:t>
      </w:r>
    </w:p>
    <w:p w:rsidR="00D53C65" w:rsidRPr="00904E82" w:rsidRDefault="00D53C65" w:rsidP="009B27F7">
      <w:pPr>
        <w:spacing w:before="0" w:after="120"/>
        <w:jc w:val="both"/>
        <w:rPr>
          <w:sz w:val="22"/>
        </w:rPr>
      </w:pPr>
    </w:p>
    <w:p w:rsidR="00D53C65" w:rsidRPr="00904E82" w:rsidRDefault="00D53C65" w:rsidP="009B27F7">
      <w:pPr>
        <w:spacing w:before="0" w:after="120"/>
        <w:jc w:val="both"/>
        <w:rPr>
          <w:b/>
          <w:bCs/>
          <w:sz w:val="22"/>
        </w:rPr>
      </w:pPr>
      <w:r w:rsidRPr="00904E82">
        <w:rPr>
          <w:b/>
          <w:bCs/>
          <w:sz w:val="22"/>
        </w:rPr>
        <w:t>Den Wasserkreislauf als Ganzes berücksichtigen</w:t>
      </w:r>
    </w:p>
    <w:p w:rsidR="00D53C65" w:rsidRDefault="00D53C65" w:rsidP="009B27F7">
      <w:pPr>
        <w:spacing w:before="0" w:after="120"/>
        <w:jc w:val="both"/>
        <w:rPr>
          <w:sz w:val="22"/>
        </w:rPr>
      </w:pPr>
      <w:r w:rsidRPr="00904E82">
        <w:rPr>
          <w:rFonts w:hint="eastAsia"/>
          <w:sz w:val="22"/>
        </w:rPr>
        <w:t>Um den Einfluss der Zwischenfrucht auf den Wasserhaushalt besser verstehen zu können, muss man den gesamten Wasserkreislauf im Blick haben. Dieser beschränkt sich nicht allein auf die Transpiration, das heißt den Wasserentzug des Pflanzenbewuchses. Auch andere Komponen</w:t>
      </w:r>
      <w:r w:rsidR="00982723">
        <w:rPr>
          <w:rFonts w:hint="eastAsia"/>
          <w:sz w:val="22"/>
        </w:rPr>
        <w:softHyphen/>
      </w:r>
      <w:r w:rsidRPr="00904E82">
        <w:rPr>
          <w:rFonts w:hint="eastAsia"/>
          <w:sz w:val="22"/>
        </w:rPr>
        <w:t xml:space="preserve">ten, wie Evaporation </w:t>
      </w:r>
      <w:r w:rsidRPr="00904E82">
        <w:rPr>
          <w:rFonts w:hint="eastAsia"/>
          <w:sz w:val="22"/>
        </w:rPr>
        <w:t>–</w:t>
      </w:r>
      <w:r w:rsidRPr="00904E82">
        <w:rPr>
          <w:rFonts w:hint="eastAsia"/>
          <w:sz w:val="22"/>
        </w:rPr>
        <w:t xml:space="preserve"> das heißt, die Verdunstung über die unbedeckte Bodenoberfläche </w:t>
      </w:r>
      <w:r w:rsidRPr="00904E82">
        <w:rPr>
          <w:rFonts w:hint="eastAsia"/>
          <w:sz w:val="22"/>
        </w:rPr>
        <w:t>–</w:t>
      </w:r>
      <w:r w:rsidRPr="00904E82">
        <w:rPr>
          <w:rFonts w:hint="eastAsia"/>
          <w:sz w:val="22"/>
        </w:rPr>
        <w:t>, Ober</w:t>
      </w:r>
      <w:r w:rsidR="00982723">
        <w:rPr>
          <w:rFonts w:hint="eastAsia"/>
          <w:sz w:val="22"/>
        </w:rPr>
        <w:softHyphen/>
      </w:r>
      <w:r w:rsidRPr="00904E82">
        <w:rPr>
          <w:rFonts w:hint="eastAsia"/>
          <w:sz w:val="22"/>
        </w:rPr>
        <w:t xml:space="preserve">flächenabfluss, Wasserspeicherfähigkeit und Sickerwassermenge </w:t>
      </w:r>
      <w:r w:rsidRPr="00904E82">
        <w:rPr>
          <w:rFonts w:hint="eastAsia"/>
          <w:sz w:val="22"/>
        </w:rPr>
        <w:t>–</w:t>
      </w:r>
      <w:r w:rsidRPr="00904E82">
        <w:rPr>
          <w:rFonts w:hint="eastAsia"/>
          <w:sz w:val="22"/>
        </w:rPr>
        <w:t xml:space="preserve"> werden von der Zwischen</w:t>
      </w:r>
      <w:r w:rsidR="00982723">
        <w:rPr>
          <w:rFonts w:hint="eastAsia"/>
          <w:sz w:val="22"/>
        </w:rPr>
        <w:softHyphen/>
      </w:r>
      <w:r w:rsidRPr="00904E82">
        <w:rPr>
          <w:rFonts w:hint="eastAsia"/>
          <w:sz w:val="22"/>
        </w:rPr>
        <w:t>frucht beeinflusst. Und zwar immer zugunsten der Wasserverfügbarkeit der Hauptfrucht.</w:t>
      </w:r>
    </w:p>
    <w:p w:rsidR="00D53C65" w:rsidRPr="00904E82" w:rsidRDefault="00D53C65" w:rsidP="009B27F7">
      <w:pPr>
        <w:spacing w:before="0" w:after="120"/>
        <w:jc w:val="both"/>
        <w:rPr>
          <w:sz w:val="22"/>
        </w:rPr>
      </w:pPr>
    </w:p>
    <w:p w:rsidR="00D53C65" w:rsidRPr="00904E82" w:rsidRDefault="00D53C65" w:rsidP="009B27F7">
      <w:pPr>
        <w:spacing w:before="0" w:after="120"/>
        <w:jc w:val="both"/>
        <w:rPr>
          <w:b/>
          <w:bCs/>
          <w:sz w:val="22"/>
        </w:rPr>
      </w:pPr>
      <w:r w:rsidRPr="00904E82">
        <w:rPr>
          <w:b/>
          <w:bCs/>
          <w:sz w:val="22"/>
        </w:rPr>
        <w:lastRenderedPageBreak/>
        <w:t>Weniger Wasserverluste über Verdunstung</w:t>
      </w:r>
    </w:p>
    <w:p w:rsidR="00D53C65" w:rsidRDefault="00D53C65" w:rsidP="009B27F7">
      <w:pPr>
        <w:spacing w:before="0" w:after="120"/>
        <w:jc w:val="both"/>
        <w:rPr>
          <w:sz w:val="22"/>
        </w:rPr>
      </w:pPr>
      <w:r w:rsidRPr="00904E82">
        <w:rPr>
          <w:rFonts w:hint="eastAsia"/>
          <w:sz w:val="22"/>
        </w:rPr>
        <w:t>Im Vergleich zur Schwarzbrache, verdunstet durch den Zwischenfruchtbau bedeutend weniger Wasser über die Bodenoberfläche. Das ist einleuchtend, weil der Boden ja die meiste Zeit mit Pflanzen oder Mulch bedeckt ist. Doch auch der Gesamtwasse</w:t>
      </w:r>
      <w:r>
        <w:rPr>
          <w:rFonts w:hint="eastAsia"/>
          <w:sz w:val="22"/>
        </w:rPr>
        <w:t xml:space="preserve">rverlust, das heißt der Verlust </w:t>
      </w:r>
      <w:r w:rsidRPr="00904E82">
        <w:rPr>
          <w:rFonts w:hint="eastAsia"/>
          <w:sz w:val="22"/>
        </w:rPr>
        <w:t xml:space="preserve">aus Transpiration (über die Pflanzenoberfläche) und Evaporation (über die Bodenoberfläche) </w:t>
      </w:r>
      <w:r w:rsidRPr="00904E82">
        <w:rPr>
          <w:rFonts w:hint="eastAsia"/>
          <w:sz w:val="22"/>
        </w:rPr>
        <w:t>–</w:t>
      </w:r>
      <w:r w:rsidRPr="00904E82">
        <w:rPr>
          <w:rFonts w:hint="eastAsia"/>
          <w:sz w:val="22"/>
        </w:rPr>
        <w:t xml:space="preserve"> in Fachkreisen </w:t>
      </w:r>
      <w:proofErr w:type="spellStart"/>
      <w:r w:rsidRPr="00904E82">
        <w:rPr>
          <w:rFonts w:hint="eastAsia"/>
          <w:sz w:val="22"/>
        </w:rPr>
        <w:t>Evapotranspiration</w:t>
      </w:r>
      <w:proofErr w:type="spellEnd"/>
      <w:r w:rsidRPr="00904E82">
        <w:rPr>
          <w:rFonts w:hint="eastAsia"/>
          <w:sz w:val="22"/>
        </w:rPr>
        <w:t xml:space="preserve"> genannt </w:t>
      </w:r>
      <w:r w:rsidRPr="00904E82">
        <w:rPr>
          <w:rFonts w:hint="eastAsia"/>
          <w:sz w:val="22"/>
        </w:rPr>
        <w:t>–</w:t>
      </w:r>
      <w:r w:rsidRPr="00904E82">
        <w:rPr>
          <w:rFonts w:hint="eastAsia"/>
          <w:sz w:val="22"/>
        </w:rPr>
        <w:t xml:space="preserve"> ist beim Zwischenfruchtbestand geringer als der reine Wasserverlust über Evaporation bei einer Schwarzbrache (siehe Tabelle).</w:t>
      </w:r>
    </w:p>
    <w:p w:rsidR="00D53C65" w:rsidRPr="00904E82" w:rsidRDefault="00D53C65" w:rsidP="009B27F7">
      <w:pPr>
        <w:spacing w:before="0" w:after="120"/>
        <w:rPr>
          <w:sz w:val="22"/>
        </w:rPr>
      </w:pPr>
    </w:p>
    <w:tbl>
      <w:tblPr>
        <w:tblStyle w:val="TabellemithellemGitternetz"/>
        <w:tblW w:w="9645" w:type="dxa"/>
        <w:tblLook w:val="04A0" w:firstRow="1" w:lastRow="0" w:firstColumn="1" w:lastColumn="0" w:noHBand="0" w:noVBand="1"/>
      </w:tblPr>
      <w:tblGrid>
        <w:gridCol w:w="2129"/>
        <w:gridCol w:w="690"/>
        <w:gridCol w:w="1758"/>
        <w:gridCol w:w="1073"/>
        <w:gridCol w:w="1444"/>
        <w:gridCol w:w="1432"/>
        <w:gridCol w:w="1119"/>
      </w:tblGrid>
      <w:tr w:rsidR="00D53C65" w:rsidRPr="00D53C65" w:rsidTr="008F1975">
        <w:tc>
          <w:tcPr>
            <w:tcW w:w="0" w:type="auto"/>
            <w:gridSpan w:val="7"/>
            <w:hideMark/>
          </w:tcPr>
          <w:p w:rsidR="00D53C65" w:rsidRPr="00D53C65" w:rsidRDefault="00D53C65" w:rsidP="009B27F7">
            <w:pPr>
              <w:spacing w:before="0" w:after="120"/>
            </w:pPr>
            <w:r w:rsidRPr="00D53C65">
              <w:t>Tabelle: Verdunstung durch Pflanzen (Transpiration) und Verdunstung über den Boden (Evaporation) bei Schwarzbrache und Zwischenfrüchten im Trockenjahr 2004 und im Jahr 2005</w:t>
            </w:r>
          </w:p>
        </w:tc>
      </w:tr>
      <w:tr w:rsidR="00D53C65" w:rsidRPr="00D53C65" w:rsidTr="008F1975">
        <w:tc>
          <w:tcPr>
            <w:tcW w:w="0" w:type="auto"/>
            <w:hideMark/>
          </w:tcPr>
          <w:p w:rsidR="00D53C65" w:rsidRPr="00D53C65" w:rsidRDefault="00D53C65" w:rsidP="009B27F7">
            <w:pPr>
              <w:spacing w:before="0" w:after="120"/>
              <w:rPr>
                <w:b/>
                <w:bCs/>
              </w:rPr>
            </w:pPr>
            <w:r w:rsidRPr="00D53C65">
              <w:rPr>
                <w:b/>
                <w:bCs/>
              </w:rPr>
              <w:t>Varianten</w:t>
            </w:r>
          </w:p>
        </w:tc>
        <w:tc>
          <w:tcPr>
            <w:tcW w:w="0" w:type="auto"/>
            <w:hideMark/>
          </w:tcPr>
          <w:p w:rsidR="00D53C65" w:rsidRPr="00D53C65" w:rsidRDefault="00D53C65" w:rsidP="009B27F7">
            <w:pPr>
              <w:spacing w:before="0" w:after="120"/>
              <w:rPr>
                <w:b/>
                <w:bCs/>
              </w:rPr>
            </w:pPr>
            <w:r w:rsidRPr="00D53C65">
              <w:rPr>
                <w:b/>
                <w:bCs/>
              </w:rPr>
              <w:t>Jahr</w:t>
            </w:r>
          </w:p>
        </w:tc>
        <w:tc>
          <w:tcPr>
            <w:tcW w:w="0" w:type="auto"/>
            <w:hideMark/>
          </w:tcPr>
          <w:p w:rsidR="00D53C65" w:rsidRPr="00D53C65" w:rsidRDefault="00D53C65" w:rsidP="009B27F7">
            <w:pPr>
              <w:spacing w:before="0" w:after="120"/>
              <w:rPr>
                <w:b/>
                <w:bCs/>
              </w:rPr>
            </w:pPr>
            <w:r w:rsidRPr="00D53C65">
              <w:rPr>
                <w:b/>
                <w:bCs/>
              </w:rPr>
              <w:t>Schwarzbrache</w:t>
            </w:r>
          </w:p>
        </w:tc>
        <w:tc>
          <w:tcPr>
            <w:tcW w:w="0" w:type="auto"/>
            <w:hideMark/>
          </w:tcPr>
          <w:p w:rsidR="00D53C65" w:rsidRPr="00D53C65" w:rsidRDefault="00D53C65" w:rsidP="009B27F7">
            <w:pPr>
              <w:spacing w:before="0" w:after="120"/>
              <w:rPr>
                <w:b/>
                <w:bCs/>
              </w:rPr>
            </w:pPr>
            <w:proofErr w:type="spellStart"/>
            <w:r w:rsidRPr="00D53C65">
              <w:rPr>
                <w:b/>
                <w:bCs/>
              </w:rPr>
              <w:t>Phacelia</w:t>
            </w:r>
            <w:proofErr w:type="spellEnd"/>
          </w:p>
        </w:tc>
        <w:tc>
          <w:tcPr>
            <w:tcW w:w="0" w:type="auto"/>
            <w:hideMark/>
          </w:tcPr>
          <w:p w:rsidR="00D53C65" w:rsidRPr="00D53C65" w:rsidRDefault="00D53C65" w:rsidP="009B27F7">
            <w:pPr>
              <w:spacing w:before="0" w:after="120"/>
              <w:rPr>
                <w:b/>
                <w:bCs/>
              </w:rPr>
            </w:pPr>
            <w:r w:rsidRPr="00D53C65">
              <w:rPr>
                <w:b/>
                <w:bCs/>
              </w:rPr>
              <w:t>Winterwicke</w:t>
            </w:r>
          </w:p>
        </w:tc>
        <w:tc>
          <w:tcPr>
            <w:tcW w:w="0" w:type="auto"/>
            <w:hideMark/>
          </w:tcPr>
          <w:p w:rsidR="00D53C65" w:rsidRPr="00D53C65" w:rsidRDefault="00D53C65" w:rsidP="009B27F7">
            <w:pPr>
              <w:spacing w:before="0" w:after="120"/>
              <w:rPr>
                <w:b/>
                <w:bCs/>
              </w:rPr>
            </w:pPr>
            <w:r w:rsidRPr="00D53C65">
              <w:rPr>
                <w:b/>
                <w:bCs/>
              </w:rPr>
              <w:t>Grünroggen</w:t>
            </w:r>
          </w:p>
        </w:tc>
        <w:tc>
          <w:tcPr>
            <w:tcW w:w="0" w:type="auto"/>
            <w:hideMark/>
          </w:tcPr>
          <w:p w:rsidR="00D53C65" w:rsidRPr="00D53C65" w:rsidRDefault="00D53C65" w:rsidP="009B27F7">
            <w:pPr>
              <w:spacing w:before="0" w:after="120"/>
              <w:rPr>
                <w:b/>
                <w:bCs/>
              </w:rPr>
            </w:pPr>
            <w:proofErr w:type="spellStart"/>
            <w:r w:rsidRPr="00D53C65">
              <w:rPr>
                <w:b/>
                <w:bCs/>
              </w:rPr>
              <w:t>Gelbsenf</w:t>
            </w:r>
            <w:proofErr w:type="spellEnd"/>
          </w:p>
        </w:tc>
      </w:tr>
      <w:tr w:rsidR="00D53C65" w:rsidRPr="00D53C65" w:rsidTr="008F1975">
        <w:tc>
          <w:tcPr>
            <w:tcW w:w="0" w:type="auto"/>
            <w:hideMark/>
          </w:tcPr>
          <w:p w:rsidR="00D53C65" w:rsidRPr="00D53C65" w:rsidRDefault="00D53C65" w:rsidP="009B27F7">
            <w:pPr>
              <w:spacing w:before="0" w:after="120"/>
              <w:rPr>
                <w:b/>
                <w:bCs/>
              </w:rPr>
            </w:pPr>
            <w:r w:rsidRPr="00D53C65">
              <w:rPr>
                <w:b/>
                <w:bCs/>
              </w:rPr>
              <w:t>Transpiration</w:t>
            </w:r>
          </w:p>
        </w:tc>
        <w:tc>
          <w:tcPr>
            <w:tcW w:w="0" w:type="auto"/>
            <w:hideMark/>
          </w:tcPr>
          <w:p w:rsidR="00D53C65" w:rsidRPr="00D53C65" w:rsidRDefault="00D53C65" w:rsidP="009B27F7">
            <w:pPr>
              <w:spacing w:before="0" w:after="120"/>
            </w:pPr>
            <w:r w:rsidRPr="00D53C65">
              <w:t>2004</w:t>
            </w:r>
          </w:p>
        </w:tc>
        <w:tc>
          <w:tcPr>
            <w:tcW w:w="0" w:type="auto"/>
            <w:hideMark/>
          </w:tcPr>
          <w:p w:rsidR="00D53C65" w:rsidRPr="00D53C65" w:rsidRDefault="00D53C65" w:rsidP="009B27F7">
            <w:pPr>
              <w:spacing w:before="0" w:after="120"/>
            </w:pPr>
            <w:r w:rsidRPr="00D53C65">
              <w:t>0</w:t>
            </w:r>
          </w:p>
        </w:tc>
        <w:tc>
          <w:tcPr>
            <w:tcW w:w="0" w:type="auto"/>
            <w:hideMark/>
          </w:tcPr>
          <w:p w:rsidR="00D53C65" w:rsidRPr="00D53C65" w:rsidRDefault="00D53C65" w:rsidP="009B27F7">
            <w:pPr>
              <w:spacing w:before="0" w:after="120"/>
            </w:pPr>
            <w:r w:rsidRPr="00D53C65">
              <w:t>36,2</w:t>
            </w:r>
          </w:p>
        </w:tc>
        <w:tc>
          <w:tcPr>
            <w:tcW w:w="0" w:type="auto"/>
            <w:hideMark/>
          </w:tcPr>
          <w:p w:rsidR="00D53C65" w:rsidRPr="00D53C65" w:rsidRDefault="00D53C65" w:rsidP="009B27F7">
            <w:pPr>
              <w:spacing w:before="0" w:after="120"/>
            </w:pPr>
            <w:r w:rsidRPr="00D53C65">
              <w:t>18,6</w:t>
            </w:r>
          </w:p>
        </w:tc>
        <w:tc>
          <w:tcPr>
            <w:tcW w:w="0" w:type="auto"/>
            <w:hideMark/>
          </w:tcPr>
          <w:p w:rsidR="00D53C65" w:rsidRPr="00D53C65" w:rsidRDefault="00D53C65" w:rsidP="009B27F7">
            <w:pPr>
              <w:spacing w:before="0" w:after="120"/>
            </w:pPr>
            <w:r w:rsidRPr="00D53C65">
              <w:t>23,4</w:t>
            </w:r>
          </w:p>
        </w:tc>
        <w:tc>
          <w:tcPr>
            <w:tcW w:w="0" w:type="auto"/>
            <w:hideMark/>
          </w:tcPr>
          <w:p w:rsidR="00D53C65" w:rsidRPr="00D53C65" w:rsidRDefault="00D53C65" w:rsidP="009B27F7">
            <w:pPr>
              <w:spacing w:before="0" w:after="120"/>
            </w:pPr>
            <w:r w:rsidRPr="00D53C65">
              <w:t>79,6</w:t>
            </w:r>
          </w:p>
        </w:tc>
      </w:tr>
      <w:tr w:rsidR="00D53C65" w:rsidRPr="00D53C65" w:rsidTr="008F1975">
        <w:tc>
          <w:tcPr>
            <w:tcW w:w="0" w:type="auto"/>
            <w:hideMark/>
          </w:tcPr>
          <w:p w:rsidR="00D53C65" w:rsidRPr="00D53C65" w:rsidRDefault="00D53C65" w:rsidP="009B27F7">
            <w:pPr>
              <w:spacing w:before="0" w:after="120"/>
              <w:rPr>
                <w:b/>
                <w:bCs/>
              </w:rPr>
            </w:pPr>
            <w:r w:rsidRPr="00D53C65">
              <w:rPr>
                <w:b/>
                <w:bCs/>
              </w:rPr>
              <w:t> </w:t>
            </w:r>
          </w:p>
        </w:tc>
        <w:tc>
          <w:tcPr>
            <w:tcW w:w="0" w:type="auto"/>
            <w:hideMark/>
          </w:tcPr>
          <w:p w:rsidR="00D53C65" w:rsidRPr="00D53C65" w:rsidRDefault="00D53C65" w:rsidP="009B27F7">
            <w:pPr>
              <w:spacing w:before="0" w:after="120"/>
            </w:pPr>
            <w:r w:rsidRPr="00D53C65">
              <w:t>2005</w:t>
            </w:r>
          </w:p>
        </w:tc>
        <w:tc>
          <w:tcPr>
            <w:tcW w:w="0" w:type="auto"/>
            <w:hideMark/>
          </w:tcPr>
          <w:p w:rsidR="00D53C65" w:rsidRPr="00D53C65" w:rsidRDefault="00D53C65" w:rsidP="009B27F7">
            <w:pPr>
              <w:spacing w:before="0" w:after="120"/>
            </w:pPr>
            <w:r w:rsidRPr="00D53C65">
              <w:t>0</w:t>
            </w:r>
          </w:p>
        </w:tc>
        <w:tc>
          <w:tcPr>
            <w:tcW w:w="0" w:type="auto"/>
            <w:hideMark/>
          </w:tcPr>
          <w:p w:rsidR="00D53C65" w:rsidRPr="00D53C65" w:rsidRDefault="00D53C65" w:rsidP="009B27F7">
            <w:pPr>
              <w:spacing w:before="0" w:after="120"/>
            </w:pPr>
            <w:r w:rsidRPr="00D53C65">
              <w:t>19,5</w:t>
            </w:r>
          </w:p>
        </w:tc>
        <w:tc>
          <w:tcPr>
            <w:tcW w:w="0" w:type="auto"/>
            <w:hideMark/>
          </w:tcPr>
          <w:p w:rsidR="00D53C65" w:rsidRPr="00D53C65" w:rsidRDefault="00D53C65" w:rsidP="009B27F7">
            <w:pPr>
              <w:spacing w:before="0" w:after="120"/>
            </w:pPr>
            <w:r w:rsidRPr="00D53C65">
              <w:t>33,7</w:t>
            </w:r>
          </w:p>
        </w:tc>
        <w:tc>
          <w:tcPr>
            <w:tcW w:w="0" w:type="auto"/>
            <w:hideMark/>
          </w:tcPr>
          <w:p w:rsidR="00D53C65" w:rsidRPr="00D53C65" w:rsidRDefault="00D53C65" w:rsidP="009B27F7">
            <w:pPr>
              <w:spacing w:before="0" w:after="120"/>
            </w:pPr>
            <w:r w:rsidRPr="00D53C65">
              <w:t>32,7</w:t>
            </w:r>
          </w:p>
        </w:tc>
        <w:tc>
          <w:tcPr>
            <w:tcW w:w="0" w:type="auto"/>
            <w:hideMark/>
          </w:tcPr>
          <w:p w:rsidR="00D53C65" w:rsidRPr="00D53C65" w:rsidRDefault="00D53C65" w:rsidP="009B27F7">
            <w:pPr>
              <w:spacing w:before="0" w:after="120"/>
            </w:pPr>
            <w:r w:rsidRPr="00D53C65">
              <w:t>42,2</w:t>
            </w:r>
          </w:p>
        </w:tc>
      </w:tr>
      <w:tr w:rsidR="00D53C65" w:rsidRPr="00D53C65" w:rsidTr="008F1975">
        <w:tc>
          <w:tcPr>
            <w:tcW w:w="0" w:type="auto"/>
            <w:hideMark/>
          </w:tcPr>
          <w:p w:rsidR="00D53C65" w:rsidRPr="00D53C65" w:rsidRDefault="00D53C65" w:rsidP="009B27F7">
            <w:pPr>
              <w:spacing w:before="0" w:after="120"/>
              <w:rPr>
                <w:b/>
                <w:bCs/>
              </w:rPr>
            </w:pPr>
            <w:r w:rsidRPr="00D53C65">
              <w:rPr>
                <w:b/>
                <w:bCs/>
              </w:rPr>
              <w:t>Evaporation</w:t>
            </w:r>
          </w:p>
        </w:tc>
        <w:tc>
          <w:tcPr>
            <w:tcW w:w="0" w:type="auto"/>
            <w:hideMark/>
          </w:tcPr>
          <w:p w:rsidR="00D53C65" w:rsidRPr="00D53C65" w:rsidRDefault="00D53C65" w:rsidP="009B27F7">
            <w:pPr>
              <w:spacing w:before="0" w:after="120"/>
            </w:pPr>
            <w:r w:rsidRPr="00D53C65">
              <w:t>2004</w:t>
            </w:r>
          </w:p>
        </w:tc>
        <w:tc>
          <w:tcPr>
            <w:tcW w:w="0" w:type="auto"/>
            <w:hideMark/>
          </w:tcPr>
          <w:p w:rsidR="00D53C65" w:rsidRPr="00D53C65" w:rsidRDefault="00D53C65" w:rsidP="009B27F7">
            <w:pPr>
              <w:spacing w:before="0" w:after="120"/>
            </w:pPr>
            <w:r w:rsidRPr="00D53C65">
              <w:t>133,7</w:t>
            </w:r>
          </w:p>
        </w:tc>
        <w:tc>
          <w:tcPr>
            <w:tcW w:w="0" w:type="auto"/>
            <w:hideMark/>
          </w:tcPr>
          <w:p w:rsidR="00D53C65" w:rsidRPr="00D53C65" w:rsidRDefault="00D53C65" w:rsidP="009B27F7">
            <w:pPr>
              <w:spacing w:before="0" w:after="120"/>
            </w:pPr>
            <w:r w:rsidRPr="00D53C65">
              <w:t>71,8</w:t>
            </w:r>
          </w:p>
        </w:tc>
        <w:tc>
          <w:tcPr>
            <w:tcW w:w="0" w:type="auto"/>
            <w:hideMark/>
          </w:tcPr>
          <w:p w:rsidR="00D53C65" w:rsidRPr="00D53C65" w:rsidRDefault="00D53C65" w:rsidP="009B27F7">
            <w:pPr>
              <w:spacing w:before="0" w:after="120"/>
            </w:pPr>
            <w:r w:rsidRPr="00D53C65">
              <w:t>81,0</w:t>
            </w:r>
          </w:p>
        </w:tc>
        <w:tc>
          <w:tcPr>
            <w:tcW w:w="0" w:type="auto"/>
            <w:hideMark/>
          </w:tcPr>
          <w:p w:rsidR="00D53C65" w:rsidRPr="00D53C65" w:rsidRDefault="00D53C65" w:rsidP="009B27F7">
            <w:pPr>
              <w:spacing w:before="0" w:after="120"/>
            </w:pPr>
            <w:r w:rsidRPr="00D53C65">
              <w:t>102,4</w:t>
            </w:r>
          </w:p>
        </w:tc>
        <w:tc>
          <w:tcPr>
            <w:tcW w:w="0" w:type="auto"/>
            <w:hideMark/>
          </w:tcPr>
          <w:p w:rsidR="00D53C65" w:rsidRPr="00D53C65" w:rsidRDefault="00D53C65" w:rsidP="009B27F7">
            <w:pPr>
              <w:spacing w:before="0" w:after="120"/>
            </w:pPr>
            <w:r w:rsidRPr="00D53C65">
              <w:t>53,0</w:t>
            </w:r>
          </w:p>
        </w:tc>
      </w:tr>
      <w:tr w:rsidR="00D53C65" w:rsidRPr="00D53C65" w:rsidTr="008F1975">
        <w:tc>
          <w:tcPr>
            <w:tcW w:w="0" w:type="auto"/>
            <w:hideMark/>
          </w:tcPr>
          <w:p w:rsidR="00D53C65" w:rsidRPr="00D53C65" w:rsidRDefault="00D53C65" w:rsidP="009B27F7">
            <w:pPr>
              <w:spacing w:before="0" w:after="120"/>
              <w:rPr>
                <w:b/>
                <w:bCs/>
              </w:rPr>
            </w:pPr>
            <w:r w:rsidRPr="00D53C65">
              <w:rPr>
                <w:b/>
                <w:bCs/>
              </w:rPr>
              <w:t> </w:t>
            </w:r>
          </w:p>
        </w:tc>
        <w:tc>
          <w:tcPr>
            <w:tcW w:w="0" w:type="auto"/>
            <w:hideMark/>
          </w:tcPr>
          <w:p w:rsidR="00D53C65" w:rsidRPr="00D53C65" w:rsidRDefault="00D53C65" w:rsidP="009B27F7">
            <w:pPr>
              <w:spacing w:before="0" w:after="120"/>
            </w:pPr>
            <w:r w:rsidRPr="00D53C65">
              <w:t>2005</w:t>
            </w:r>
          </w:p>
        </w:tc>
        <w:tc>
          <w:tcPr>
            <w:tcW w:w="0" w:type="auto"/>
            <w:hideMark/>
          </w:tcPr>
          <w:p w:rsidR="00D53C65" w:rsidRPr="00D53C65" w:rsidRDefault="00D53C65" w:rsidP="009B27F7">
            <w:pPr>
              <w:spacing w:before="0" w:after="120"/>
            </w:pPr>
            <w:r w:rsidRPr="00D53C65">
              <w:t>93,7</w:t>
            </w:r>
          </w:p>
        </w:tc>
        <w:tc>
          <w:tcPr>
            <w:tcW w:w="0" w:type="auto"/>
            <w:hideMark/>
          </w:tcPr>
          <w:p w:rsidR="00D53C65" w:rsidRPr="00D53C65" w:rsidRDefault="00D53C65" w:rsidP="009B27F7">
            <w:pPr>
              <w:spacing w:before="0" w:after="120"/>
            </w:pPr>
            <w:r w:rsidRPr="00D53C65">
              <w:t>77,7</w:t>
            </w:r>
          </w:p>
        </w:tc>
        <w:tc>
          <w:tcPr>
            <w:tcW w:w="0" w:type="auto"/>
            <w:hideMark/>
          </w:tcPr>
          <w:p w:rsidR="00D53C65" w:rsidRPr="00D53C65" w:rsidRDefault="00D53C65" w:rsidP="009B27F7">
            <w:pPr>
              <w:spacing w:before="0" w:after="120"/>
            </w:pPr>
            <w:r w:rsidRPr="00D53C65">
              <w:t>55,8</w:t>
            </w:r>
          </w:p>
        </w:tc>
        <w:tc>
          <w:tcPr>
            <w:tcW w:w="0" w:type="auto"/>
            <w:hideMark/>
          </w:tcPr>
          <w:p w:rsidR="00D53C65" w:rsidRPr="00D53C65" w:rsidRDefault="00D53C65" w:rsidP="009B27F7">
            <w:pPr>
              <w:spacing w:before="0" w:after="120"/>
            </w:pPr>
            <w:r w:rsidRPr="00D53C65">
              <w:t>75,8</w:t>
            </w:r>
          </w:p>
        </w:tc>
        <w:tc>
          <w:tcPr>
            <w:tcW w:w="0" w:type="auto"/>
            <w:hideMark/>
          </w:tcPr>
          <w:p w:rsidR="00D53C65" w:rsidRPr="00D53C65" w:rsidRDefault="00D53C65" w:rsidP="009B27F7">
            <w:pPr>
              <w:spacing w:before="0" w:after="120"/>
            </w:pPr>
            <w:r w:rsidRPr="00D53C65">
              <w:t>63,5</w:t>
            </w:r>
          </w:p>
        </w:tc>
      </w:tr>
      <w:tr w:rsidR="00D53C65" w:rsidRPr="00D53C65" w:rsidTr="008F1975">
        <w:tc>
          <w:tcPr>
            <w:tcW w:w="0" w:type="auto"/>
            <w:hideMark/>
          </w:tcPr>
          <w:p w:rsidR="00D53C65" w:rsidRPr="00D53C65" w:rsidRDefault="00D53C65" w:rsidP="009B27F7">
            <w:pPr>
              <w:spacing w:before="0" w:after="120"/>
              <w:rPr>
                <w:b/>
                <w:bCs/>
              </w:rPr>
            </w:pPr>
            <w:proofErr w:type="spellStart"/>
            <w:r w:rsidRPr="00D53C65">
              <w:rPr>
                <w:b/>
                <w:bCs/>
              </w:rPr>
              <w:t>Evapotranspiration</w:t>
            </w:r>
            <w:proofErr w:type="spellEnd"/>
          </w:p>
        </w:tc>
        <w:tc>
          <w:tcPr>
            <w:tcW w:w="0" w:type="auto"/>
            <w:hideMark/>
          </w:tcPr>
          <w:p w:rsidR="00D53C65" w:rsidRPr="00D53C65" w:rsidRDefault="00D53C65" w:rsidP="009B27F7">
            <w:pPr>
              <w:spacing w:before="0" w:after="120"/>
            </w:pPr>
            <w:r w:rsidRPr="00D53C65">
              <w:t>2004</w:t>
            </w:r>
          </w:p>
        </w:tc>
        <w:tc>
          <w:tcPr>
            <w:tcW w:w="0" w:type="auto"/>
            <w:hideMark/>
          </w:tcPr>
          <w:p w:rsidR="00D53C65" w:rsidRPr="00D53C65" w:rsidRDefault="00D53C65" w:rsidP="009B27F7">
            <w:pPr>
              <w:spacing w:before="0" w:after="120"/>
            </w:pPr>
            <w:r w:rsidRPr="00D53C65">
              <w:rPr>
                <w:b/>
                <w:bCs/>
              </w:rPr>
              <w:t>133,7</w:t>
            </w:r>
          </w:p>
        </w:tc>
        <w:tc>
          <w:tcPr>
            <w:tcW w:w="0" w:type="auto"/>
            <w:hideMark/>
          </w:tcPr>
          <w:p w:rsidR="00D53C65" w:rsidRPr="00D53C65" w:rsidRDefault="00D53C65" w:rsidP="009B27F7">
            <w:pPr>
              <w:spacing w:before="0" w:after="120"/>
            </w:pPr>
            <w:r w:rsidRPr="00D53C65">
              <w:rPr>
                <w:b/>
                <w:bCs/>
              </w:rPr>
              <w:t>108,0</w:t>
            </w:r>
          </w:p>
        </w:tc>
        <w:tc>
          <w:tcPr>
            <w:tcW w:w="0" w:type="auto"/>
            <w:hideMark/>
          </w:tcPr>
          <w:p w:rsidR="00D53C65" w:rsidRPr="00D53C65" w:rsidRDefault="00D53C65" w:rsidP="009B27F7">
            <w:pPr>
              <w:spacing w:before="0" w:after="120"/>
            </w:pPr>
            <w:r w:rsidRPr="00D53C65">
              <w:rPr>
                <w:b/>
                <w:bCs/>
              </w:rPr>
              <w:t>99,6</w:t>
            </w:r>
          </w:p>
        </w:tc>
        <w:tc>
          <w:tcPr>
            <w:tcW w:w="0" w:type="auto"/>
            <w:hideMark/>
          </w:tcPr>
          <w:p w:rsidR="00D53C65" w:rsidRPr="00D53C65" w:rsidRDefault="00D53C65" w:rsidP="009B27F7">
            <w:pPr>
              <w:spacing w:before="0" w:after="120"/>
            </w:pPr>
            <w:r w:rsidRPr="00D53C65">
              <w:rPr>
                <w:b/>
                <w:bCs/>
              </w:rPr>
              <w:t>125,8</w:t>
            </w:r>
          </w:p>
        </w:tc>
        <w:tc>
          <w:tcPr>
            <w:tcW w:w="0" w:type="auto"/>
            <w:hideMark/>
          </w:tcPr>
          <w:p w:rsidR="00D53C65" w:rsidRPr="00D53C65" w:rsidRDefault="00D53C65" w:rsidP="009B27F7">
            <w:pPr>
              <w:spacing w:before="0" w:after="120"/>
            </w:pPr>
            <w:r w:rsidRPr="00D53C65">
              <w:rPr>
                <w:b/>
                <w:bCs/>
              </w:rPr>
              <w:t>132,6</w:t>
            </w:r>
          </w:p>
        </w:tc>
      </w:tr>
      <w:tr w:rsidR="00D53C65" w:rsidRPr="00D53C65" w:rsidTr="008F1975">
        <w:tc>
          <w:tcPr>
            <w:tcW w:w="0" w:type="auto"/>
            <w:hideMark/>
          </w:tcPr>
          <w:p w:rsidR="00D53C65" w:rsidRPr="00D53C65" w:rsidRDefault="00D53C65" w:rsidP="009B27F7">
            <w:pPr>
              <w:spacing w:before="0" w:after="120"/>
              <w:rPr>
                <w:b/>
                <w:bCs/>
              </w:rPr>
            </w:pPr>
            <w:r w:rsidRPr="00D53C65">
              <w:rPr>
                <w:b/>
                <w:bCs/>
              </w:rPr>
              <w:t> </w:t>
            </w:r>
          </w:p>
        </w:tc>
        <w:tc>
          <w:tcPr>
            <w:tcW w:w="0" w:type="auto"/>
            <w:hideMark/>
          </w:tcPr>
          <w:p w:rsidR="00D53C65" w:rsidRPr="00D53C65" w:rsidRDefault="00D53C65" w:rsidP="009B27F7">
            <w:pPr>
              <w:spacing w:before="0" w:after="120"/>
            </w:pPr>
            <w:r w:rsidRPr="00D53C65">
              <w:t>2005</w:t>
            </w:r>
          </w:p>
        </w:tc>
        <w:tc>
          <w:tcPr>
            <w:tcW w:w="0" w:type="auto"/>
            <w:hideMark/>
          </w:tcPr>
          <w:p w:rsidR="00D53C65" w:rsidRPr="00D53C65" w:rsidRDefault="00D53C65" w:rsidP="009B27F7">
            <w:pPr>
              <w:spacing w:before="0" w:after="120"/>
            </w:pPr>
            <w:r w:rsidRPr="00D53C65">
              <w:rPr>
                <w:b/>
                <w:bCs/>
              </w:rPr>
              <w:t>93,7</w:t>
            </w:r>
          </w:p>
        </w:tc>
        <w:tc>
          <w:tcPr>
            <w:tcW w:w="0" w:type="auto"/>
            <w:hideMark/>
          </w:tcPr>
          <w:p w:rsidR="00D53C65" w:rsidRPr="00D53C65" w:rsidRDefault="00D53C65" w:rsidP="009B27F7">
            <w:pPr>
              <w:spacing w:before="0" w:after="120"/>
            </w:pPr>
            <w:r w:rsidRPr="00D53C65">
              <w:rPr>
                <w:b/>
                <w:bCs/>
              </w:rPr>
              <w:t>97,2</w:t>
            </w:r>
          </w:p>
        </w:tc>
        <w:tc>
          <w:tcPr>
            <w:tcW w:w="0" w:type="auto"/>
            <w:hideMark/>
          </w:tcPr>
          <w:p w:rsidR="00D53C65" w:rsidRPr="00D53C65" w:rsidRDefault="00D53C65" w:rsidP="009B27F7">
            <w:pPr>
              <w:spacing w:before="0" w:after="120"/>
            </w:pPr>
            <w:r w:rsidRPr="00D53C65">
              <w:rPr>
                <w:b/>
                <w:bCs/>
              </w:rPr>
              <w:t>89,5</w:t>
            </w:r>
          </w:p>
        </w:tc>
        <w:tc>
          <w:tcPr>
            <w:tcW w:w="0" w:type="auto"/>
            <w:hideMark/>
          </w:tcPr>
          <w:p w:rsidR="00D53C65" w:rsidRPr="00D53C65" w:rsidRDefault="00D53C65" w:rsidP="009B27F7">
            <w:pPr>
              <w:spacing w:before="0" w:after="120"/>
            </w:pPr>
            <w:r w:rsidRPr="00D53C65">
              <w:rPr>
                <w:b/>
                <w:bCs/>
              </w:rPr>
              <w:t>108,5</w:t>
            </w:r>
          </w:p>
        </w:tc>
        <w:tc>
          <w:tcPr>
            <w:tcW w:w="0" w:type="auto"/>
            <w:hideMark/>
          </w:tcPr>
          <w:p w:rsidR="00D53C65" w:rsidRPr="00D53C65" w:rsidRDefault="00D53C65" w:rsidP="009B27F7">
            <w:pPr>
              <w:spacing w:before="0" w:after="120"/>
            </w:pPr>
            <w:r w:rsidRPr="00D53C65">
              <w:rPr>
                <w:b/>
                <w:bCs/>
              </w:rPr>
              <w:t>105,7</w:t>
            </w:r>
          </w:p>
        </w:tc>
      </w:tr>
    </w:tbl>
    <w:p w:rsidR="00D53C65" w:rsidRPr="009B27F7" w:rsidRDefault="00D53C65" w:rsidP="009B27F7">
      <w:pPr>
        <w:spacing w:before="0" w:after="120"/>
        <w:jc w:val="both"/>
      </w:pPr>
      <w:r w:rsidRPr="009B27F7">
        <w:rPr>
          <w:rFonts w:hint="eastAsia"/>
        </w:rPr>
        <w:t xml:space="preserve">Verdunstung durch Pflanzen (Transpiration) und Verdunstung über den Boden (Evaporation) bei Schwarzbrache und Zwischenfrüchten. Die Werte (Millimeter Wasser pro Quadratmeter Fläche) stellen errechnete Werte auf Basis von Wasserbilanzmessungen dar. </w:t>
      </w:r>
      <w:r w:rsidR="009B27F7">
        <w:t>(</w:t>
      </w:r>
      <w:r w:rsidRPr="009B27F7">
        <w:rPr>
          <w:rFonts w:hint="eastAsia"/>
        </w:rPr>
        <w:t xml:space="preserve">Quelle: Gernot </w:t>
      </w:r>
      <w:proofErr w:type="spellStart"/>
      <w:r w:rsidRPr="009B27F7">
        <w:rPr>
          <w:rFonts w:hint="eastAsia"/>
        </w:rPr>
        <w:t>Bodner</w:t>
      </w:r>
      <w:proofErr w:type="spellEnd"/>
      <w:r w:rsidR="009B27F7">
        <w:t>)</w:t>
      </w:r>
    </w:p>
    <w:p w:rsidR="009B27F7" w:rsidRDefault="009B27F7" w:rsidP="009B27F7">
      <w:pPr>
        <w:spacing w:before="0" w:after="120"/>
        <w:jc w:val="both"/>
        <w:rPr>
          <w:b/>
          <w:bCs/>
          <w:sz w:val="22"/>
        </w:rPr>
      </w:pPr>
    </w:p>
    <w:p w:rsidR="00D53C65" w:rsidRPr="00904E82" w:rsidRDefault="00D53C65" w:rsidP="009B27F7">
      <w:pPr>
        <w:spacing w:before="0" w:after="120"/>
        <w:jc w:val="both"/>
        <w:rPr>
          <w:b/>
          <w:bCs/>
          <w:sz w:val="22"/>
        </w:rPr>
      </w:pPr>
      <w:r w:rsidRPr="00904E82">
        <w:rPr>
          <w:b/>
          <w:bCs/>
          <w:sz w:val="22"/>
        </w:rPr>
        <w:t>Weniger Wasserverlust über Oberflächenabfluss</w:t>
      </w:r>
    </w:p>
    <w:p w:rsidR="00D53C65" w:rsidRDefault="00D53C65" w:rsidP="009B27F7">
      <w:pPr>
        <w:spacing w:before="0" w:after="120"/>
        <w:jc w:val="both"/>
        <w:rPr>
          <w:sz w:val="22"/>
        </w:rPr>
      </w:pPr>
      <w:r w:rsidRPr="00904E82">
        <w:rPr>
          <w:rFonts w:hint="eastAsia"/>
          <w:sz w:val="22"/>
        </w:rPr>
        <w:t>Die ständige Bodenbedeckung durch Pflanzen oder Mulch bewirkt, dass der Oberflächenabfluss in hängigem Gelände bei Zwischenfruchtkulturen sehr viel geringer ist als auf Schwarzbrachen. Die Untersuchungen der Universität Wien zeigen: Wenn 50 Prozent der Bodenoberfläche mit Pflanzen oder Mulch bedeckt sind, kann der Oberflächenabflusses um etwa 80 Prozent gesenkt werden.</w:t>
      </w:r>
    </w:p>
    <w:p w:rsidR="00D53C65" w:rsidRPr="00904E82" w:rsidRDefault="00D53C65" w:rsidP="009B27F7">
      <w:pPr>
        <w:spacing w:before="0" w:after="120"/>
        <w:jc w:val="both"/>
        <w:rPr>
          <w:sz w:val="22"/>
        </w:rPr>
      </w:pPr>
    </w:p>
    <w:p w:rsidR="00D53C65" w:rsidRPr="00904E82" w:rsidRDefault="00D53C65" w:rsidP="009B27F7">
      <w:pPr>
        <w:spacing w:before="0" w:after="120"/>
        <w:jc w:val="both"/>
        <w:rPr>
          <w:b/>
          <w:bCs/>
          <w:sz w:val="22"/>
        </w:rPr>
      </w:pPr>
      <w:r w:rsidRPr="00904E82">
        <w:rPr>
          <w:b/>
          <w:bCs/>
          <w:sz w:val="22"/>
        </w:rPr>
        <w:t>Weniger Sickerwasserverluste</w:t>
      </w:r>
    </w:p>
    <w:p w:rsidR="00D53C65" w:rsidRDefault="00D53C65" w:rsidP="009B27F7">
      <w:pPr>
        <w:spacing w:before="0" w:after="120"/>
        <w:jc w:val="both"/>
        <w:rPr>
          <w:sz w:val="22"/>
        </w:rPr>
      </w:pPr>
      <w:r w:rsidRPr="00904E82">
        <w:rPr>
          <w:rFonts w:hint="eastAsia"/>
          <w:sz w:val="22"/>
        </w:rPr>
        <w:t>Böden mit einer geringen Profiltiefe und leichte Standorte können nur einen Teil der Winterfeuchte speichern, der Rest geht meist als Sickerwasser ins Grundwasser verloren. Der Zwischenfrucht</w:t>
      </w:r>
      <w:r w:rsidR="00982723">
        <w:rPr>
          <w:rFonts w:hint="eastAsia"/>
          <w:sz w:val="22"/>
        </w:rPr>
        <w:softHyphen/>
      </w:r>
      <w:r w:rsidRPr="00904E82">
        <w:rPr>
          <w:rFonts w:hint="eastAsia"/>
          <w:sz w:val="22"/>
        </w:rPr>
        <w:t>bau hilft gerade bei solchen Böden, die Sickerwasserverluste zu minimieren. Das funktioniert, weil Humus angereichert und dadurch die Bodenstruktur verbessert wird. Versuchsergebnisse der Uni Wien belegen, dass nach Zwischenfruchtbau das Porenvolumen des Bodens im Ver</w:t>
      </w:r>
      <w:r w:rsidR="00982723">
        <w:rPr>
          <w:rFonts w:hint="eastAsia"/>
          <w:sz w:val="22"/>
        </w:rPr>
        <w:softHyphen/>
      </w:r>
      <w:r w:rsidRPr="00904E82">
        <w:rPr>
          <w:rFonts w:hint="eastAsia"/>
          <w:sz w:val="22"/>
        </w:rPr>
        <w:t>gleich zu Schwarzbrache um bis zu 15 Prozent höher ist. Dabei nehmen sowohl die für die Regen</w:t>
      </w:r>
      <w:r w:rsidR="00982723">
        <w:rPr>
          <w:rFonts w:hint="eastAsia"/>
          <w:sz w:val="22"/>
        </w:rPr>
        <w:softHyphen/>
      </w:r>
      <w:r w:rsidRPr="00904E82">
        <w:rPr>
          <w:rFonts w:hint="eastAsia"/>
          <w:sz w:val="22"/>
        </w:rPr>
        <w:t>verdaulichkeit wichtigen Grobporen als auch die für die Wasserspeicherung bedeutenden Mittel</w:t>
      </w:r>
      <w:r w:rsidR="00982723">
        <w:rPr>
          <w:rFonts w:hint="eastAsia"/>
          <w:sz w:val="22"/>
        </w:rPr>
        <w:softHyphen/>
      </w:r>
      <w:r w:rsidRPr="00904E82">
        <w:rPr>
          <w:rFonts w:hint="eastAsia"/>
          <w:sz w:val="22"/>
        </w:rPr>
        <w:t>poren zu.</w:t>
      </w:r>
    </w:p>
    <w:p w:rsidR="00D53C65" w:rsidRPr="00904E82" w:rsidRDefault="00D53C65" w:rsidP="009B27F7">
      <w:pPr>
        <w:spacing w:before="0" w:after="120"/>
        <w:jc w:val="both"/>
        <w:rPr>
          <w:sz w:val="22"/>
        </w:rPr>
      </w:pPr>
    </w:p>
    <w:p w:rsidR="00D53C65" w:rsidRPr="00904E82" w:rsidRDefault="00D53C65" w:rsidP="009B27F7">
      <w:pPr>
        <w:spacing w:before="0" w:after="120"/>
        <w:jc w:val="both"/>
        <w:rPr>
          <w:sz w:val="22"/>
        </w:rPr>
      </w:pPr>
      <w:r w:rsidRPr="00904E82">
        <w:rPr>
          <w:b/>
          <w:bCs/>
          <w:sz w:val="22"/>
        </w:rPr>
        <w:t>Zwischenfrucht hat höhere Wassernutzungseffizienz als Hauptkultur</w:t>
      </w:r>
    </w:p>
    <w:p w:rsidR="00D53C65" w:rsidRDefault="00D53C65" w:rsidP="009B27F7">
      <w:pPr>
        <w:spacing w:before="0" w:after="120"/>
        <w:jc w:val="both"/>
        <w:rPr>
          <w:sz w:val="22"/>
        </w:rPr>
      </w:pPr>
      <w:r w:rsidRPr="00904E82">
        <w:rPr>
          <w:rFonts w:hint="eastAsia"/>
          <w:sz w:val="22"/>
        </w:rPr>
        <w:t xml:space="preserve">Die Wassernutzungseffizienz </w:t>
      </w:r>
      <w:r w:rsidRPr="00904E82">
        <w:rPr>
          <w:rFonts w:hint="eastAsia"/>
          <w:sz w:val="22"/>
        </w:rPr>
        <w:t>–</w:t>
      </w:r>
      <w:r w:rsidRPr="00904E82">
        <w:rPr>
          <w:rFonts w:hint="eastAsia"/>
          <w:sz w:val="22"/>
        </w:rPr>
        <w:t xml:space="preserve"> das heißt, das Verhältnis von fixiertem Kohlenstoff zu</w:t>
      </w:r>
      <w:r w:rsidRPr="00904E82">
        <w:rPr>
          <w:sz w:val="22"/>
        </w:rPr>
        <w:t xml:space="preserve"> </w:t>
      </w:r>
      <w:r w:rsidRPr="00904E82">
        <w:rPr>
          <w:rFonts w:hint="eastAsia"/>
          <w:sz w:val="22"/>
        </w:rPr>
        <w:t>transpirier</w:t>
      </w:r>
      <w:r w:rsidR="00982723">
        <w:rPr>
          <w:rFonts w:hint="eastAsia"/>
          <w:sz w:val="22"/>
        </w:rPr>
        <w:softHyphen/>
      </w:r>
      <w:r w:rsidRPr="00904E82">
        <w:rPr>
          <w:rFonts w:hint="eastAsia"/>
          <w:sz w:val="22"/>
        </w:rPr>
        <w:t xml:space="preserve">tem Wasser einer Pflanze </w:t>
      </w:r>
      <w:r w:rsidRPr="00904E82">
        <w:rPr>
          <w:rFonts w:hint="eastAsia"/>
          <w:sz w:val="22"/>
        </w:rPr>
        <w:t>–</w:t>
      </w:r>
      <w:r w:rsidRPr="00904E82">
        <w:rPr>
          <w:rFonts w:hint="eastAsia"/>
          <w:sz w:val="22"/>
        </w:rPr>
        <w:t xml:space="preserve"> ist bei Zwischenfrüchten meist höher als bei Hauptfrüchten. So be</w:t>
      </w:r>
      <w:r w:rsidR="00982723">
        <w:rPr>
          <w:rFonts w:hint="eastAsia"/>
          <w:sz w:val="22"/>
        </w:rPr>
        <w:softHyphen/>
      </w:r>
      <w:r w:rsidRPr="00904E82">
        <w:rPr>
          <w:rFonts w:hint="eastAsia"/>
          <w:sz w:val="22"/>
        </w:rPr>
        <w:t>trägt zum Beispiel die Wassernutzungseffizienz der Zwischenfrucht Senf etwa 4 Gramm Trocken</w:t>
      </w:r>
      <w:r w:rsidR="00982723">
        <w:rPr>
          <w:rFonts w:hint="eastAsia"/>
          <w:sz w:val="22"/>
        </w:rPr>
        <w:softHyphen/>
      </w:r>
      <w:r w:rsidRPr="00904E82">
        <w:rPr>
          <w:rFonts w:hint="eastAsia"/>
          <w:sz w:val="22"/>
        </w:rPr>
        <w:t xml:space="preserve">masse je Liter verbrauchtem Wasser und liegt damit um etwa 40 Prozent höher als die von Raps. </w:t>
      </w:r>
      <w:r w:rsidRPr="00904E82">
        <w:rPr>
          <w:rFonts w:hint="eastAsia"/>
          <w:sz w:val="22"/>
        </w:rPr>
        <w:lastRenderedPageBreak/>
        <w:t>Grund dafür ist in erster Linie die Tatsache, dass Zwischenfrüchte und Hauptkulturen zu unter</w:t>
      </w:r>
      <w:r w:rsidR="00982723">
        <w:rPr>
          <w:rFonts w:hint="eastAsia"/>
          <w:sz w:val="22"/>
        </w:rPr>
        <w:softHyphen/>
      </w:r>
      <w:r w:rsidRPr="00904E82">
        <w:rPr>
          <w:rFonts w:hint="eastAsia"/>
          <w:sz w:val="22"/>
        </w:rPr>
        <w:t>schiedlichen Jahreszeiten kultiviert werden. So ist ein geschlossener Zwischenfruchtbestand im Herbst entsprechend wassereffizient.</w:t>
      </w:r>
    </w:p>
    <w:p w:rsidR="00D53C65" w:rsidRPr="00904E82" w:rsidRDefault="00D53C65" w:rsidP="009B27F7">
      <w:pPr>
        <w:spacing w:before="0" w:after="120"/>
        <w:jc w:val="both"/>
        <w:rPr>
          <w:sz w:val="22"/>
        </w:rPr>
      </w:pPr>
    </w:p>
    <w:p w:rsidR="00D53C65" w:rsidRPr="00904E82" w:rsidRDefault="00D53C65" w:rsidP="009B27F7">
      <w:pPr>
        <w:spacing w:before="0" w:after="120"/>
        <w:jc w:val="both"/>
        <w:rPr>
          <w:b/>
          <w:bCs/>
          <w:sz w:val="22"/>
        </w:rPr>
      </w:pPr>
      <w:r w:rsidRPr="00904E82">
        <w:rPr>
          <w:b/>
          <w:bCs/>
          <w:sz w:val="22"/>
        </w:rPr>
        <w:t>Winterharte vs. abfrierende Zwischenfrüchte</w:t>
      </w:r>
    </w:p>
    <w:p w:rsidR="00D53C65" w:rsidRDefault="00D53C65" w:rsidP="009B27F7">
      <w:pPr>
        <w:spacing w:before="0" w:after="120"/>
        <w:jc w:val="both"/>
        <w:rPr>
          <w:sz w:val="22"/>
        </w:rPr>
      </w:pPr>
      <w:r w:rsidRPr="00904E82">
        <w:rPr>
          <w:rFonts w:hint="eastAsia"/>
          <w:sz w:val="22"/>
        </w:rPr>
        <w:t>Bei einer winterharten Begrünung kommt es bereits frühzeitig zu einer Austrocknung der oberen Bodenschichten, sobald im Frühjahr die Transpiration einsetzt. Bei einer abfrierenden Zwischen</w:t>
      </w:r>
      <w:r w:rsidR="00982723">
        <w:rPr>
          <w:rFonts w:hint="eastAsia"/>
          <w:sz w:val="22"/>
        </w:rPr>
        <w:softHyphen/>
      </w:r>
      <w:r w:rsidRPr="00904E82">
        <w:rPr>
          <w:rFonts w:hint="eastAsia"/>
          <w:sz w:val="22"/>
        </w:rPr>
        <w:t>fruchtbegrünung reduzieren dagegen die Pflanzenrückstände an der Bodenoberfläche die Bo</w:t>
      </w:r>
      <w:r w:rsidR="00982723">
        <w:rPr>
          <w:rFonts w:hint="eastAsia"/>
          <w:sz w:val="22"/>
        </w:rPr>
        <w:softHyphen/>
      </w:r>
      <w:r w:rsidRPr="00904E82">
        <w:rPr>
          <w:rFonts w:hint="eastAsia"/>
          <w:sz w:val="22"/>
        </w:rPr>
        <w:t>denverdunstung. Allerdings: Die höheren Wassergehalte im Oberboden führen auch dazu, dass sich der Boden im Frühjahr langsamer erwärmt.</w:t>
      </w:r>
    </w:p>
    <w:p w:rsidR="00D53C65" w:rsidRPr="00904E82" w:rsidRDefault="00D53C65" w:rsidP="009B27F7">
      <w:pPr>
        <w:spacing w:before="0" w:after="120"/>
        <w:jc w:val="both"/>
        <w:rPr>
          <w:sz w:val="22"/>
        </w:rPr>
      </w:pPr>
    </w:p>
    <w:p w:rsidR="00D53C65" w:rsidRPr="00904E82" w:rsidRDefault="00D53C65" w:rsidP="009B27F7">
      <w:pPr>
        <w:spacing w:before="0" w:after="120"/>
        <w:jc w:val="both"/>
        <w:rPr>
          <w:b/>
          <w:bCs/>
          <w:sz w:val="22"/>
        </w:rPr>
      </w:pPr>
      <w:r w:rsidRPr="00904E82">
        <w:rPr>
          <w:b/>
          <w:bCs/>
          <w:sz w:val="22"/>
        </w:rPr>
        <w:t>Schnelle Etablierung des Bestands spart Wasser</w:t>
      </w:r>
    </w:p>
    <w:p w:rsidR="00D53C65" w:rsidRPr="00904E82" w:rsidRDefault="00D53C65" w:rsidP="009B27F7">
      <w:pPr>
        <w:spacing w:before="0" w:after="120"/>
        <w:jc w:val="both"/>
        <w:rPr>
          <w:sz w:val="22"/>
        </w:rPr>
      </w:pPr>
      <w:r w:rsidRPr="00904E82">
        <w:rPr>
          <w:rFonts w:hint="eastAsia"/>
          <w:sz w:val="22"/>
        </w:rPr>
        <w:t>Zwischenfrüchte verbrauchen bei einer Vegetationszeit von Mitte August bis Mitte Dezember etwa 120 mm Wasser. Von diesem Wasserverbrauch können bis zu 60 Prozent über unproduk</w:t>
      </w:r>
      <w:r w:rsidR="00982723">
        <w:rPr>
          <w:rFonts w:hint="eastAsia"/>
          <w:sz w:val="22"/>
        </w:rPr>
        <w:softHyphen/>
      </w:r>
      <w:r w:rsidRPr="00904E82">
        <w:rPr>
          <w:rFonts w:hint="eastAsia"/>
          <w:sz w:val="22"/>
        </w:rPr>
        <w:t>tive Bodenverdunstung verloren gehen, wenn die eingesäte Kultur den Boden nicht rasch ab</w:t>
      </w:r>
      <w:r w:rsidR="00982723">
        <w:rPr>
          <w:rFonts w:hint="eastAsia"/>
          <w:sz w:val="22"/>
        </w:rPr>
        <w:softHyphen/>
      </w:r>
      <w:r w:rsidRPr="00904E82">
        <w:rPr>
          <w:rFonts w:hint="eastAsia"/>
          <w:sz w:val="22"/>
        </w:rPr>
        <w:t xml:space="preserve">deckt. Denn gerade im verdunstungsintensiven Spätsommer geht das meiste Wasser verloren. Besonders bei Trockenheit ist es daher wichtig, über die Wahl geeigneter Pflanzenarten und -sorten, sowie angepasste </w:t>
      </w:r>
      <w:proofErr w:type="spellStart"/>
      <w:r w:rsidRPr="00904E82">
        <w:rPr>
          <w:rFonts w:hint="eastAsia"/>
          <w:sz w:val="22"/>
        </w:rPr>
        <w:t>Sätechnik</w:t>
      </w:r>
      <w:proofErr w:type="spellEnd"/>
      <w:r w:rsidRPr="00904E82">
        <w:rPr>
          <w:rFonts w:hint="eastAsia"/>
          <w:sz w:val="22"/>
        </w:rPr>
        <w:t xml:space="preserve"> für eine schnelle Etablierung des Zwischenfruchtbestandes zu sorgen.</w:t>
      </w:r>
    </w:p>
    <w:p w:rsidR="002A0B15" w:rsidRDefault="002A0B15" w:rsidP="009B27F7">
      <w:pPr>
        <w:spacing w:before="0" w:after="120"/>
        <w:jc w:val="both"/>
        <w:rPr>
          <w:rFonts w:cs="Arial"/>
          <w:sz w:val="24"/>
          <w:szCs w:val="24"/>
          <w:lang w:val="en-GB"/>
        </w:rPr>
      </w:pPr>
    </w:p>
    <w:sectPr w:rsidR="002A0B15" w:rsidSect="003A2471">
      <w:headerReference w:type="even" r:id="rId8"/>
      <w:headerReference w:type="default" r:id="rId9"/>
      <w:footerReference w:type="even" r:id="rId10"/>
      <w:footerReference w:type="default" r:id="rId11"/>
      <w:headerReference w:type="first" r:id="rId12"/>
      <w:footerReference w:type="first" r:id="rId13"/>
      <w:pgSz w:w="11906" w:h="16838" w:code="9"/>
      <w:pgMar w:top="1701" w:right="1134" w:bottom="1134" w:left="1418" w:header="454"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07CB" w:rsidRDefault="001607CB" w:rsidP="00DC2C87">
      <w:pPr>
        <w:spacing w:before="0" w:after="0"/>
      </w:pPr>
      <w:r>
        <w:separator/>
      </w:r>
    </w:p>
  </w:endnote>
  <w:endnote w:type="continuationSeparator" w:id="0">
    <w:p w:rsidR="001607CB" w:rsidRDefault="001607CB" w:rsidP="00DC2C8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585A" w:rsidRDefault="00D2585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5FA7" w:rsidRDefault="00D2585A" w:rsidP="00F15FA7">
    <w:pPr>
      <w:pStyle w:val="Fuzeile"/>
      <w:tabs>
        <w:tab w:val="clear" w:pos="4536"/>
      </w:tabs>
      <w:ind w:right="-2"/>
      <w:jc w:val="center"/>
    </w:pPr>
    <w:sdt>
      <w:sdtPr>
        <w:id w:val="-1528865912"/>
        <w:docPartObj>
          <w:docPartGallery w:val="Page Numbers (Bottom of Page)"/>
          <w:docPartUnique/>
        </w:docPartObj>
      </w:sdtPr>
      <w:sdtEndPr/>
      <w:sdtContent>
        <w:r w:rsidR="00F15FA7">
          <w:fldChar w:fldCharType="begin"/>
        </w:r>
        <w:r w:rsidR="00F15FA7">
          <w:instrText>PAGE   \* MERGEFORMAT</w:instrText>
        </w:r>
        <w:r w:rsidR="00F15FA7">
          <w:fldChar w:fldCharType="separate"/>
        </w:r>
        <w:r>
          <w:rPr>
            <w:noProof/>
          </w:rPr>
          <w:t>1</w:t>
        </w:r>
        <w:r w:rsidR="00F15FA7">
          <w:fldChar w:fldCharType="end"/>
        </w:r>
      </w:sdtContent>
    </w:sdt>
    <w:r w:rsidR="00C4163D">
      <w:t xml:space="preserve"> von </w:t>
    </w:r>
    <w:r w:rsidR="00982723">
      <w:t>4</w:t>
    </w:r>
  </w:p>
  <w:p w:rsidR="00F15FA7" w:rsidRDefault="00F15FA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585A" w:rsidRDefault="00D2585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07CB" w:rsidRDefault="001607CB" w:rsidP="00DC2C87">
      <w:pPr>
        <w:spacing w:before="0" w:after="0"/>
      </w:pPr>
      <w:r>
        <w:separator/>
      </w:r>
    </w:p>
  </w:footnote>
  <w:footnote w:type="continuationSeparator" w:id="0">
    <w:p w:rsidR="001607CB" w:rsidRDefault="001607CB" w:rsidP="00DC2C87">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585A" w:rsidRDefault="00D2585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163D" w:rsidRPr="00C4163D" w:rsidRDefault="00C4163D">
    <w:pPr>
      <w:pStyle w:val="Kopfzeile"/>
      <w:rPr>
        <w:b/>
        <w:color w:val="auto"/>
      </w:rPr>
    </w:pPr>
    <w:r w:rsidRPr="00C4163D">
      <w:rPr>
        <w:b/>
        <w:noProof/>
        <w:color w:val="auto"/>
        <w:lang w:eastAsia="de-DE"/>
      </w:rPr>
      <mc:AlternateContent>
        <mc:Choice Requires="wps">
          <w:drawing>
            <wp:anchor distT="45720" distB="45720" distL="114300" distR="114300" simplePos="0" relativeHeight="251663360" behindDoc="0" locked="0" layoutInCell="1" allowOverlap="1">
              <wp:simplePos x="0" y="0"/>
              <wp:positionH relativeFrom="column">
                <wp:posOffset>-45720</wp:posOffset>
              </wp:positionH>
              <wp:positionV relativeFrom="paragraph">
                <wp:posOffset>201930</wp:posOffset>
              </wp:positionV>
              <wp:extent cx="2360930" cy="1404620"/>
              <wp:effectExtent l="0" t="0" r="0" b="0"/>
              <wp:wrapNone/>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headEnd/>
                        <a:tailEnd/>
                      </a:ln>
                    </wps:spPr>
                    <wps:txbx>
                      <w:txbxContent>
                        <w:p w:rsidR="00C4163D" w:rsidRPr="00C4163D" w:rsidRDefault="00C4163D">
                          <w:pPr>
                            <w:rPr>
                              <w:sz w:val="22"/>
                            </w:rPr>
                          </w:pPr>
                          <w:r w:rsidRPr="00C4163D">
                            <w:rPr>
                              <w:sz w:val="28"/>
                            </w:rPr>
                            <w:t>ARBEITSAUFTRAG</w:t>
                          </w:r>
                          <w:r w:rsidR="00D2585A">
                            <w:rPr>
                              <w:sz w:val="28"/>
                            </w:rPr>
                            <w:t xml:space="preserve"> A 2</w:t>
                          </w:r>
                          <w:bookmarkStart w:id="14" w:name="_GoBack"/>
                          <w:bookmarkEnd w:id="14"/>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feld 2" o:spid="_x0000_s1026" type="#_x0000_t202" style="position:absolute;margin-left:-3.6pt;margin-top:15.9pt;width:185.9pt;height:110.6pt;z-index:251663360;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" filled="f" stroked="f">
              <v:textbox style="mso-fit-shape-to-text:t">
                <w:txbxContent>
                  <w:p w:rsidR="00C4163D" w:rsidRPr="00C4163D" w:rsidRDefault="00C4163D">
                    <w:pPr>
                      <w:rPr>
                        <w:sz w:val="22"/>
                      </w:rPr>
                    </w:pPr>
                    <w:r w:rsidRPr="00C4163D">
                      <w:rPr>
                        <w:sz w:val="28"/>
                      </w:rPr>
                      <w:t>ARBEITSAUFTRAG</w:t>
                    </w:r>
                    <w:r w:rsidR="00D2585A">
                      <w:rPr>
                        <w:sz w:val="28"/>
                      </w:rPr>
                      <w:t xml:space="preserve"> A 2</w:t>
                    </w:r>
                    <w:bookmarkStart w:id="15" w:name="_GoBack"/>
                    <w:bookmarkEnd w:id="15"/>
                  </w:p>
                </w:txbxContent>
              </v:textbox>
            </v:shape>
          </w:pict>
        </mc:Fallback>
      </mc:AlternateContent>
    </w:r>
    <w:r w:rsidRPr="00C4163D">
      <w:rPr>
        <w:b/>
        <w:noProof/>
        <w:color w:val="auto"/>
        <w:sz w:val="24"/>
        <w:lang w:eastAsia="de-DE"/>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648335</wp:posOffset>
              </wp:positionV>
              <wp:extent cx="5940000" cy="0"/>
              <wp:effectExtent l="0" t="0" r="22860" b="19050"/>
              <wp:wrapNone/>
              <wp:docPr id="18" name="Gerader Verbinder 18"/>
              <wp:cNvGraphicFramePr/>
              <a:graphic xmlns:a="http://schemas.openxmlformats.org/drawingml/2006/main">
                <a:graphicData uri="http://schemas.microsoft.com/office/word/2010/wordprocessingShape">
                  <wps:wsp>
                    <wps:cNvCnPr/>
                    <wps:spPr>
                      <a:xfrm flipV="1">
                        <a:off x="0" y="0"/>
                        <a:ext cx="5940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89AE6D8" id="Gerader Verbinder 18"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51.05pt" to="467.7pt,5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" strokecolor="#6c9842 [3204]" strokeweight=".5pt">
              <v:stroke joinstyle="miter"/>
            </v:line>
          </w:pict>
        </mc:Fallback>
      </mc:AlternateContent>
    </w:r>
    <w:r w:rsidRPr="00C4163D">
      <w:rPr>
        <w:b/>
        <w:noProof/>
        <w:color w:val="auto"/>
        <w:sz w:val="24"/>
        <w:lang w:eastAsia="de-DE"/>
      </w:rPr>
      <w:drawing>
        <wp:anchor distT="0" distB="0" distL="114300" distR="114300" simplePos="0" relativeHeight="251658240" behindDoc="0" locked="0" layoutInCell="1" allowOverlap="1">
          <wp:simplePos x="0" y="0"/>
          <wp:positionH relativeFrom="column">
            <wp:posOffset>4947920</wp:posOffset>
          </wp:positionH>
          <wp:positionV relativeFrom="paragraph">
            <wp:posOffset>245110</wp:posOffset>
          </wp:positionV>
          <wp:extent cx="1000800" cy="349200"/>
          <wp:effectExtent l="0" t="0" r="0" b="0"/>
          <wp:wrapNone/>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eNIAL_Logo_rg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00800" cy="349200"/>
                  </a:xfrm>
                  <a:prstGeom prst="rect">
                    <a:avLst/>
                  </a:prstGeom>
                </pic:spPr>
              </pic:pic>
            </a:graphicData>
          </a:graphic>
          <wp14:sizeRelH relativeFrom="margin">
            <wp14:pctWidth>0</wp14:pctWidth>
          </wp14:sizeRelH>
          <wp14:sizeRelV relativeFrom="margin">
            <wp14:pctHeight>0</wp14:pctHeight>
          </wp14:sizeRelV>
        </wp:anchor>
      </w:drawing>
    </w:r>
  </w:p>
  <w:p w:rsidR="00C4163D" w:rsidRDefault="00C4163D">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585A" w:rsidRDefault="00D2585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C79EB"/>
    <w:multiLevelType w:val="hybridMultilevel"/>
    <w:tmpl w:val="E7369360"/>
    <w:lvl w:ilvl="0" w:tplc="36DC1348">
      <w:start w:val="1"/>
      <w:numFmt w:val="bullet"/>
      <w:lvlText w:val=""/>
      <w:lvlJc w:val="left"/>
      <w:pPr>
        <w:tabs>
          <w:tab w:val="num" w:pos="720"/>
        </w:tabs>
        <w:ind w:left="720" w:hanging="360"/>
      </w:pPr>
      <w:rPr>
        <w:rFonts w:ascii="Wingdings" w:hAnsi="Wingdings" w:hint="default"/>
      </w:rPr>
    </w:lvl>
    <w:lvl w:ilvl="1" w:tplc="05641720" w:tentative="1">
      <w:start w:val="1"/>
      <w:numFmt w:val="bullet"/>
      <w:lvlText w:val=""/>
      <w:lvlJc w:val="left"/>
      <w:pPr>
        <w:tabs>
          <w:tab w:val="num" w:pos="1440"/>
        </w:tabs>
        <w:ind w:left="1440" w:hanging="360"/>
      </w:pPr>
      <w:rPr>
        <w:rFonts w:ascii="Wingdings" w:hAnsi="Wingdings" w:hint="default"/>
      </w:rPr>
    </w:lvl>
    <w:lvl w:ilvl="2" w:tplc="705AA118" w:tentative="1">
      <w:start w:val="1"/>
      <w:numFmt w:val="bullet"/>
      <w:lvlText w:val=""/>
      <w:lvlJc w:val="left"/>
      <w:pPr>
        <w:tabs>
          <w:tab w:val="num" w:pos="2160"/>
        </w:tabs>
        <w:ind w:left="2160" w:hanging="360"/>
      </w:pPr>
      <w:rPr>
        <w:rFonts w:ascii="Wingdings" w:hAnsi="Wingdings" w:hint="default"/>
      </w:rPr>
    </w:lvl>
    <w:lvl w:ilvl="3" w:tplc="C6A2E9D4" w:tentative="1">
      <w:start w:val="1"/>
      <w:numFmt w:val="bullet"/>
      <w:lvlText w:val=""/>
      <w:lvlJc w:val="left"/>
      <w:pPr>
        <w:tabs>
          <w:tab w:val="num" w:pos="2880"/>
        </w:tabs>
        <w:ind w:left="2880" w:hanging="360"/>
      </w:pPr>
      <w:rPr>
        <w:rFonts w:ascii="Wingdings" w:hAnsi="Wingdings" w:hint="default"/>
      </w:rPr>
    </w:lvl>
    <w:lvl w:ilvl="4" w:tplc="123841C2" w:tentative="1">
      <w:start w:val="1"/>
      <w:numFmt w:val="bullet"/>
      <w:lvlText w:val=""/>
      <w:lvlJc w:val="left"/>
      <w:pPr>
        <w:tabs>
          <w:tab w:val="num" w:pos="3600"/>
        </w:tabs>
        <w:ind w:left="3600" w:hanging="360"/>
      </w:pPr>
      <w:rPr>
        <w:rFonts w:ascii="Wingdings" w:hAnsi="Wingdings" w:hint="default"/>
      </w:rPr>
    </w:lvl>
    <w:lvl w:ilvl="5" w:tplc="2BF4B9C2" w:tentative="1">
      <w:start w:val="1"/>
      <w:numFmt w:val="bullet"/>
      <w:lvlText w:val=""/>
      <w:lvlJc w:val="left"/>
      <w:pPr>
        <w:tabs>
          <w:tab w:val="num" w:pos="4320"/>
        </w:tabs>
        <w:ind w:left="4320" w:hanging="360"/>
      </w:pPr>
      <w:rPr>
        <w:rFonts w:ascii="Wingdings" w:hAnsi="Wingdings" w:hint="default"/>
      </w:rPr>
    </w:lvl>
    <w:lvl w:ilvl="6" w:tplc="F6F0ED6A" w:tentative="1">
      <w:start w:val="1"/>
      <w:numFmt w:val="bullet"/>
      <w:lvlText w:val=""/>
      <w:lvlJc w:val="left"/>
      <w:pPr>
        <w:tabs>
          <w:tab w:val="num" w:pos="5040"/>
        </w:tabs>
        <w:ind w:left="5040" w:hanging="360"/>
      </w:pPr>
      <w:rPr>
        <w:rFonts w:ascii="Wingdings" w:hAnsi="Wingdings" w:hint="default"/>
      </w:rPr>
    </w:lvl>
    <w:lvl w:ilvl="7" w:tplc="8B4E9304" w:tentative="1">
      <w:start w:val="1"/>
      <w:numFmt w:val="bullet"/>
      <w:lvlText w:val=""/>
      <w:lvlJc w:val="left"/>
      <w:pPr>
        <w:tabs>
          <w:tab w:val="num" w:pos="5760"/>
        </w:tabs>
        <w:ind w:left="5760" w:hanging="360"/>
      </w:pPr>
      <w:rPr>
        <w:rFonts w:ascii="Wingdings" w:hAnsi="Wingdings" w:hint="default"/>
      </w:rPr>
    </w:lvl>
    <w:lvl w:ilvl="8" w:tplc="A4AE37BE"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B15FDC"/>
    <w:multiLevelType w:val="hybridMultilevel"/>
    <w:tmpl w:val="72048E58"/>
    <w:lvl w:ilvl="0" w:tplc="6F6851FC">
      <w:start w:val="1"/>
      <w:numFmt w:val="bullet"/>
      <w:lvlText w:val="•"/>
      <w:lvlJc w:val="left"/>
      <w:pPr>
        <w:tabs>
          <w:tab w:val="num" w:pos="720"/>
        </w:tabs>
        <w:ind w:left="720" w:hanging="360"/>
      </w:pPr>
      <w:rPr>
        <w:rFonts w:ascii="Arial" w:hAnsi="Arial" w:hint="default"/>
      </w:rPr>
    </w:lvl>
    <w:lvl w:ilvl="1" w:tplc="943EB5EA" w:tentative="1">
      <w:start w:val="1"/>
      <w:numFmt w:val="bullet"/>
      <w:lvlText w:val="•"/>
      <w:lvlJc w:val="left"/>
      <w:pPr>
        <w:tabs>
          <w:tab w:val="num" w:pos="1440"/>
        </w:tabs>
        <w:ind w:left="1440" w:hanging="360"/>
      </w:pPr>
      <w:rPr>
        <w:rFonts w:ascii="Arial" w:hAnsi="Arial" w:hint="default"/>
      </w:rPr>
    </w:lvl>
    <w:lvl w:ilvl="2" w:tplc="4D96E46A" w:tentative="1">
      <w:start w:val="1"/>
      <w:numFmt w:val="bullet"/>
      <w:lvlText w:val="•"/>
      <w:lvlJc w:val="left"/>
      <w:pPr>
        <w:tabs>
          <w:tab w:val="num" w:pos="2160"/>
        </w:tabs>
        <w:ind w:left="2160" w:hanging="360"/>
      </w:pPr>
      <w:rPr>
        <w:rFonts w:ascii="Arial" w:hAnsi="Arial" w:hint="default"/>
      </w:rPr>
    </w:lvl>
    <w:lvl w:ilvl="3" w:tplc="60B217BE" w:tentative="1">
      <w:start w:val="1"/>
      <w:numFmt w:val="bullet"/>
      <w:lvlText w:val="•"/>
      <w:lvlJc w:val="left"/>
      <w:pPr>
        <w:tabs>
          <w:tab w:val="num" w:pos="2880"/>
        </w:tabs>
        <w:ind w:left="2880" w:hanging="360"/>
      </w:pPr>
      <w:rPr>
        <w:rFonts w:ascii="Arial" w:hAnsi="Arial" w:hint="default"/>
      </w:rPr>
    </w:lvl>
    <w:lvl w:ilvl="4" w:tplc="27D22976" w:tentative="1">
      <w:start w:val="1"/>
      <w:numFmt w:val="bullet"/>
      <w:lvlText w:val="•"/>
      <w:lvlJc w:val="left"/>
      <w:pPr>
        <w:tabs>
          <w:tab w:val="num" w:pos="3600"/>
        </w:tabs>
        <w:ind w:left="3600" w:hanging="360"/>
      </w:pPr>
      <w:rPr>
        <w:rFonts w:ascii="Arial" w:hAnsi="Arial" w:hint="default"/>
      </w:rPr>
    </w:lvl>
    <w:lvl w:ilvl="5" w:tplc="FE022620" w:tentative="1">
      <w:start w:val="1"/>
      <w:numFmt w:val="bullet"/>
      <w:lvlText w:val="•"/>
      <w:lvlJc w:val="left"/>
      <w:pPr>
        <w:tabs>
          <w:tab w:val="num" w:pos="4320"/>
        </w:tabs>
        <w:ind w:left="4320" w:hanging="360"/>
      </w:pPr>
      <w:rPr>
        <w:rFonts w:ascii="Arial" w:hAnsi="Arial" w:hint="default"/>
      </w:rPr>
    </w:lvl>
    <w:lvl w:ilvl="6" w:tplc="0BE4939A" w:tentative="1">
      <w:start w:val="1"/>
      <w:numFmt w:val="bullet"/>
      <w:lvlText w:val="•"/>
      <w:lvlJc w:val="left"/>
      <w:pPr>
        <w:tabs>
          <w:tab w:val="num" w:pos="5040"/>
        </w:tabs>
        <w:ind w:left="5040" w:hanging="360"/>
      </w:pPr>
      <w:rPr>
        <w:rFonts w:ascii="Arial" w:hAnsi="Arial" w:hint="default"/>
      </w:rPr>
    </w:lvl>
    <w:lvl w:ilvl="7" w:tplc="15945110" w:tentative="1">
      <w:start w:val="1"/>
      <w:numFmt w:val="bullet"/>
      <w:lvlText w:val="•"/>
      <w:lvlJc w:val="left"/>
      <w:pPr>
        <w:tabs>
          <w:tab w:val="num" w:pos="5760"/>
        </w:tabs>
        <w:ind w:left="5760" w:hanging="360"/>
      </w:pPr>
      <w:rPr>
        <w:rFonts w:ascii="Arial" w:hAnsi="Arial" w:hint="default"/>
      </w:rPr>
    </w:lvl>
    <w:lvl w:ilvl="8" w:tplc="6BF4E90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102416"/>
    <w:multiLevelType w:val="hybridMultilevel"/>
    <w:tmpl w:val="52B459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65F6116"/>
    <w:multiLevelType w:val="hybridMultilevel"/>
    <w:tmpl w:val="D1F2E8E4"/>
    <w:lvl w:ilvl="0" w:tplc="1CE4C6B6">
      <w:numFmt w:val="bullet"/>
      <w:lvlText w:val=""/>
      <w:lvlJc w:val="left"/>
      <w:pPr>
        <w:ind w:left="720" w:hanging="360"/>
      </w:pPr>
      <w:rPr>
        <w:rFonts w:ascii="Wingdings" w:eastAsia="Calibri"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F023983"/>
    <w:multiLevelType w:val="hybridMultilevel"/>
    <w:tmpl w:val="2D128E3E"/>
    <w:lvl w:ilvl="0" w:tplc="627CA064">
      <w:start w:val="1"/>
      <w:numFmt w:val="bullet"/>
      <w:lvlText w:val="•"/>
      <w:lvlJc w:val="left"/>
      <w:pPr>
        <w:tabs>
          <w:tab w:val="num" w:pos="720"/>
        </w:tabs>
        <w:ind w:left="720" w:hanging="360"/>
      </w:pPr>
      <w:rPr>
        <w:rFonts w:ascii="Arial" w:hAnsi="Arial" w:hint="default"/>
      </w:rPr>
    </w:lvl>
    <w:lvl w:ilvl="1" w:tplc="8B3E54F4" w:tentative="1">
      <w:start w:val="1"/>
      <w:numFmt w:val="bullet"/>
      <w:lvlText w:val="•"/>
      <w:lvlJc w:val="left"/>
      <w:pPr>
        <w:tabs>
          <w:tab w:val="num" w:pos="1440"/>
        </w:tabs>
        <w:ind w:left="1440" w:hanging="360"/>
      </w:pPr>
      <w:rPr>
        <w:rFonts w:ascii="Arial" w:hAnsi="Arial" w:hint="default"/>
      </w:rPr>
    </w:lvl>
    <w:lvl w:ilvl="2" w:tplc="8E46BE5A" w:tentative="1">
      <w:start w:val="1"/>
      <w:numFmt w:val="bullet"/>
      <w:lvlText w:val="•"/>
      <w:lvlJc w:val="left"/>
      <w:pPr>
        <w:tabs>
          <w:tab w:val="num" w:pos="2160"/>
        </w:tabs>
        <w:ind w:left="2160" w:hanging="360"/>
      </w:pPr>
      <w:rPr>
        <w:rFonts w:ascii="Arial" w:hAnsi="Arial" w:hint="default"/>
      </w:rPr>
    </w:lvl>
    <w:lvl w:ilvl="3" w:tplc="FA7C2952" w:tentative="1">
      <w:start w:val="1"/>
      <w:numFmt w:val="bullet"/>
      <w:lvlText w:val="•"/>
      <w:lvlJc w:val="left"/>
      <w:pPr>
        <w:tabs>
          <w:tab w:val="num" w:pos="2880"/>
        </w:tabs>
        <w:ind w:left="2880" w:hanging="360"/>
      </w:pPr>
      <w:rPr>
        <w:rFonts w:ascii="Arial" w:hAnsi="Arial" w:hint="default"/>
      </w:rPr>
    </w:lvl>
    <w:lvl w:ilvl="4" w:tplc="84CC22CE" w:tentative="1">
      <w:start w:val="1"/>
      <w:numFmt w:val="bullet"/>
      <w:lvlText w:val="•"/>
      <w:lvlJc w:val="left"/>
      <w:pPr>
        <w:tabs>
          <w:tab w:val="num" w:pos="3600"/>
        </w:tabs>
        <w:ind w:left="3600" w:hanging="360"/>
      </w:pPr>
      <w:rPr>
        <w:rFonts w:ascii="Arial" w:hAnsi="Arial" w:hint="default"/>
      </w:rPr>
    </w:lvl>
    <w:lvl w:ilvl="5" w:tplc="C28E5E34" w:tentative="1">
      <w:start w:val="1"/>
      <w:numFmt w:val="bullet"/>
      <w:lvlText w:val="•"/>
      <w:lvlJc w:val="left"/>
      <w:pPr>
        <w:tabs>
          <w:tab w:val="num" w:pos="4320"/>
        </w:tabs>
        <w:ind w:left="4320" w:hanging="360"/>
      </w:pPr>
      <w:rPr>
        <w:rFonts w:ascii="Arial" w:hAnsi="Arial" w:hint="default"/>
      </w:rPr>
    </w:lvl>
    <w:lvl w:ilvl="6" w:tplc="4BBA736E" w:tentative="1">
      <w:start w:val="1"/>
      <w:numFmt w:val="bullet"/>
      <w:lvlText w:val="•"/>
      <w:lvlJc w:val="left"/>
      <w:pPr>
        <w:tabs>
          <w:tab w:val="num" w:pos="5040"/>
        </w:tabs>
        <w:ind w:left="5040" w:hanging="360"/>
      </w:pPr>
      <w:rPr>
        <w:rFonts w:ascii="Arial" w:hAnsi="Arial" w:hint="default"/>
      </w:rPr>
    </w:lvl>
    <w:lvl w:ilvl="7" w:tplc="A28EBC3E" w:tentative="1">
      <w:start w:val="1"/>
      <w:numFmt w:val="bullet"/>
      <w:lvlText w:val="•"/>
      <w:lvlJc w:val="left"/>
      <w:pPr>
        <w:tabs>
          <w:tab w:val="num" w:pos="5760"/>
        </w:tabs>
        <w:ind w:left="5760" w:hanging="360"/>
      </w:pPr>
      <w:rPr>
        <w:rFonts w:ascii="Arial" w:hAnsi="Arial" w:hint="default"/>
      </w:rPr>
    </w:lvl>
    <w:lvl w:ilvl="8" w:tplc="4692E1E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0616679"/>
    <w:multiLevelType w:val="hybridMultilevel"/>
    <w:tmpl w:val="0C6E2252"/>
    <w:lvl w:ilvl="0" w:tplc="F65A947E">
      <w:start w:val="1"/>
      <w:numFmt w:val="bullet"/>
      <w:lvlText w:val="•"/>
      <w:lvlJc w:val="left"/>
      <w:pPr>
        <w:tabs>
          <w:tab w:val="num" w:pos="720"/>
        </w:tabs>
        <w:ind w:left="720" w:hanging="360"/>
      </w:pPr>
      <w:rPr>
        <w:rFonts w:ascii="Arial" w:hAnsi="Arial" w:hint="default"/>
      </w:rPr>
    </w:lvl>
    <w:lvl w:ilvl="1" w:tplc="13724676" w:tentative="1">
      <w:start w:val="1"/>
      <w:numFmt w:val="bullet"/>
      <w:lvlText w:val="•"/>
      <w:lvlJc w:val="left"/>
      <w:pPr>
        <w:tabs>
          <w:tab w:val="num" w:pos="1440"/>
        </w:tabs>
        <w:ind w:left="1440" w:hanging="360"/>
      </w:pPr>
      <w:rPr>
        <w:rFonts w:ascii="Arial" w:hAnsi="Arial" w:hint="default"/>
      </w:rPr>
    </w:lvl>
    <w:lvl w:ilvl="2" w:tplc="858E25AA" w:tentative="1">
      <w:start w:val="1"/>
      <w:numFmt w:val="bullet"/>
      <w:lvlText w:val="•"/>
      <w:lvlJc w:val="left"/>
      <w:pPr>
        <w:tabs>
          <w:tab w:val="num" w:pos="2160"/>
        </w:tabs>
        <w:ind w:left="2160" w:hanging="360"/>
      </w:pPr>
      <w:rPr>
        <w:rFonts w:ascii="Arial" w:hAnsi="Arial" w:hint="default"/>
      </w:rPr>
    </w:lvl>
    <w:lvl w:ilvl="3" w:tplc="7436C6A2" w:tentative="1">
      <w:start w:val="1"/>
      <w:numFmt w:val="bullet"/>
      <w:lvlText w:val="•"/>
      <w:lvlJc w:val="left"/>
      <w:pPr>
        <w:tabs>
          <w:tab w:val="num" w:pos="2880"/>
        </w:tabs>
        <w:ind w:left="2880" w:hanging="360"/>
      </w:pPr>
      <w:rPr>
        <w:rFonts w:ascii="Arial" w:hAnsi="Arial" w:hint="default"/>
      </w:rPr>
    </w:lvl>
    <w:lvl w:ilvl="4" w:tplc="BC28F8EA" w:tentative="1">
      <w:start w:val="1"/>
      <w:numFmt w:val="bullet"/>
      <w:lvlText w:val="•"/>
      <w:lvlJc w:val="left"/>
      <w:pPr>
        <w:tabs>
          <w:tab w:val="num" w:pos="3600"/>
        </w:tabs>
        <w:ind w:left="3600" w:hanging="360"/>
      </w:pPr>
      <w:rPr>
        <w:rFonts w:ascii="Arial" w:hAnsi="Arial" w:hint="default"/>
      </w:rPr>
    </w:lvl>
    <w:lvl w:ilvl="5" w:tplc="DE948C02" w:tentative="1">
      <w:start w:val="1"/>
      <w:numFmt w:val="bullet"/>
      <w:lvlText w:val="•"/>
      <w:lvlJc w:val="left"/>
      <w:pPr>
        <w:tabs>
          <w:tab w:val="num" w:pos="4320"/>
        </w:tabs>
        <w:ind w:left="4320" w:hanging="360"/>
      </w:pPr>
      <w:rPr>
        <w:rFonts w:ascii="Arial" w:hAnsi="Arial" w:hint="default"/>
      </w:rPr>
    </w:lvl>
    <w:lvl w:ilvl="6" w:tplc="9FB800D0" w:tentative="1">
      <w:start w:val="1"/>
      <w:numFmt w:val="bullet"/>
      <w:lvlText w:val="•"/>
      <w:lvlJc w:val="left"/>
      <w:pPr>
        <w:tabs>
          <w:tab w:val="num" w:pos="5040"/>
        </w:tabs>
        <w:ind w:left="5040" w:hanging="360"/>
      </w:pPr>
      <w:rPr>
        <w:rFonts w:ascii="Arial" w:hAnsi="Arial" w:hint="default"/>
      </w:rPr>
    </w:lvl>
    <w:lvl w:ilvl="7" w:tplc="7DCC7966" w:tentative="1">
      <w:start w:val="1"/>
      <w:numFmt w:val="bullet"/>
      <w:lvlText w:val="•"/>
      <w:lvlJc w:val="left"/>
      <w:pPr>
        <w:tabs>
          <w:tab w:val="num" w:pos="5760"/>
        </w:tabs>
        <w:ind w:left="5760" w:hanging="360"/>
      </w:pPr>
      <w:rPr>
        <w:rFonts w:ascii="Arial" w:hAnsi="Arial" w:hint="default"/>
      </w:rPr>
    </w:lvl>
    <w:lvl w:ilvl="8" w:tplc="BB7CF32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25309B3"/>
    <w:multiLevelType w:val="hybridMultilevel"/>
    <w:tmpl w:val="723E49E2"/>
    <w:lvl w:ilvl="0" w:tplc="B4722780">
      <w:start w:val="1"/>
      <w:numFmt w:val="bullet"/>
      <w:lvlText w:val="•"/>
      <w:lvlJc w:val="left"/>
      <w:pPr>
        <w:tabs>
          <w:tab w:val="num" w:pos="720"/>
        </w:tabs>
        <w:ind w:left="720" w:hanging="360"/>
      </w:pPr>
      <w:rPr>
        <w:rFonts w:ascii="Arial" w:hAnsi="Arial" w:hint="default"/>
      </w:rPr>
    </w:lvl>
    <w:lvl w:ilvl="1" w:tplc="E55EDB06" w:tentative="1">
      <w:start w:val="1"/>
      <w:numFmt w:val="bullet"/>
      <w:lvlText w:val="•"/>
      <w:lvlJc w:val="left"/>
      <w:pPr>
        <w:tabs>
          <w:tab w:val="num" w:pos="1440"/>
        </w:tabs>
        <w:ind w:left="1440" w:hanging="360"/>
      </w:pPr>
      <w:rPr>
        <w:rFonts w:ascii="Arial" w:hAnsi="Arial" w:hint="default"/>
      </w:rPr>
    </w:lvl>
    <w:lvl w:ilvl="2" w:tplc="FA0A1544" w:tentative="1">
      <w:start w:val="1"/>
      <w:numFmt w:val="bullet"/>
      <w:lvlText w:val="•"/>
      <w:lvlJc w:val="left"/>
      <w:pPr>
        <w:tabs>
          <w:tab w:val="num" w:pos="2160"/>
        </w:tabs>
        <w:ind w:left="2160" w:hanging="360"/>
      </w:pPr>
      <w:rPr>
        <w:rFonts w:ascii="Arial" w:hAnsi="Arial" w:hint="default"/>
      </w:rPr>
    </w:lvl>
    <w:lvl w:ilvl="3" w:tplc="3B3E2EE8" w:tentative="1">
      <w:start w:val="1"/>
      <w:numFmt w:val="bullet"/>
      <w:lvlText w:val="•"/>
      <w:lvlJc w:val="left"/>
      <w:pPr>
        <w:tabs>
          <w:tab w:val="num" w:pos="2880"/>
        </w:tabs>
        <w:ind w:left="2880" w:hanging="360"/>
      </w:pPr>
      <w:rPr>
        <w:rFonts w:ascii="Arial" w:hAnsi="Arial" w:hint="default"/>
      </w:rPr>
    </w:lvl>
    <w:lvl w:ilvl="4" w:tplc="C27EF32C" w:tentative="1">
      <w:start w:val="1"/>
      <w:numFmt w:val="bullet"/>
      <w:lvlText w:val="•"/>
      <w:lvlJc w:val="left"/>
      <w:pPr>
        <w:tabs>
          <w:tab w:val="num" w:pos="3600"/>
        </w:tabs>
        <w:ind w:left="3600" w:hanging="360"/>
      </w:pPr>
      <w:rPr>
        <w:rFonts w:ascii="Arial" w:hAnsi="Arial" w:hint="default"/>
      </w:rPr>
    </w:lvl>
    <w:lvl w:ilvl="5" w:tplc="7A1C1400" w:tentative="1">
      <w:start w:val="1"/>
      <w:numFmt w:val="bullet"/>
      <w:lvlText w:val="•"/>
      <w:lvlJc w:val="left"/>
      <w:pPr>
        <w:tabs>
          <w:tab w:val="num" w:pos="4320"/>
        </w:tabs>
        <w:ind w:left="4320" w:hanging="360"/>
      </w:pPr>
      <w:rPr>
        <w:rFonts w:ascii="Arial" w:hAnsi="Arial" w:hint="default"/>
      </w:rPr>
    </w:lvl>
    <w:lvl w:ilvl="6" w:tplc="8D3829DE" w:tentative="1">
      <w:start w:val="1"/>
      <w:numFmt w:val="bullet"/>
      <w:lvlText w:val="•"/>
      <w:lvlJc w:val="left"/>
      <w:pPr>
        <w:tabs>
          <w:tab w:val="num" w:pos="5040"/>
        </w:tabs>
        <w:ind w:left="5040" w:hanging="360"/>
      </w:pPr>
      <w:rPr>
        <w:rFonts w:ascii="Arial" w:hAnsi="Arial" w:hint="default"/>
      </w:rPr>
    </w:lvl>
    <w:lvl w:ilvl="7" w:tplc="9BD49AC0" w:tentative="1">
      <w:start w:val="1"/>
      <w:numFmt w:val="bullet"/>
      <w:lvlText w:val="•"/>
      <w:lvlJc w:val="left"/>
      <w:pPr>
        <w:tabs>
          <w:tab w:val="num" w:pos="5760"/>
        </w:tabs>
        <w:ind w:left="5760" w:hanging="360"/>
      </w:pPr>
      <w:rPr>
        <w:rFonts w:ascii="Arial" w:hAnsi="Arial" w:hint="default"/>
      </w:rPr>
    </w:lvl>
    <w:lvl w:ilvl="8" w:tplc="4F46AD6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05E3CCF"/>
    <w:multiLevelType w:val="hybridMultilevel"/>
    <w:tmpl w:val="439AD080"/>
    <w:lvl w:ilvl="0" w:tplc="04070017">
      <w:start w:val="1"/>
      <w:numFmt w:val="lowerLetter"/>
      <w:lvlText w:val="%1)"/>
      <w:lvlJc w:val="left"/>
      <w:pPr>
        <w:tabs>
          <w:tab w:val="num" w:pos="720"/>
        </w:tabs>
        <w:ind w:left="720" w:hanging="360"/>
      </w:pPr>
      <w:rPr>
        <w:rFonts w:hint="default"/>
      </w:rPr>
    </w:lvl>
    <w:lvl w:ilvl="1" w:tplc="0D26C3AA">
      <w:start w:val="1"/>
      <w:numFmt w:val="lowerLetter"/>
      <w:lvlText w:val="%2)"/>
      <w:lvlJc w:val="left"/>
      <w:pPr>
        <w:tabs>
          <w:tab w:val="num" w:pos="1440"/>
        </w:tabs>
        <w:ind w:left="1440" w:hanging="360"/>
      </w:pPr>
    </w:lvl>
    <w:lvl w:ilvl="2" w:tplc="09D8E054" w:tentative="1">
      <w:start w:val="1"/>
      <w:numFmt w:val="bullet"/>
      <w:lvlText w:val="•"/>
      <w:lvlJc w:val="left"/>
      <w:pPr>
        <w:tabs>
          <w:tab w:val="num" w:pos="2160"/>
        </w:tabs>
        <w:ind w:left="2160" w:hanging="360"/>
      </w:pPr>
      <w:rPr>
        <w:rFonts w:ascii="Arial" w:hAnsi="Arial" w:hint="default"/>
      </w:rPr>
    </w:lvl>
    <w:lvl w:ilvl="3" w:tplc="73726B64" w:tentative="1">
      <w:start w:val="1"/>
      <w:numFmt w:val="bullet"/>
      <w:lvlText w:val="•"/>
      <w:lvlJc w:val="left"/>
      <w:pPr>
        <w:tabs>
          <w:tab w:val="num" w:pos="2880"/>
        </w:tabs>
        <w:ind w:left="2880" w:hanging="360"/>
      </w:pPr>
      <w:rPr>
        <w:rFonts w:ascii="Arial" w:hAnsi="Arial" w:hint="default"/>
      </w:rPr>
    </w:lvl>
    <w:lvl w:ilvl="4" w:tplc="5D66803E" w:tentative="1">
      <w:start w:val="1"/>
      <w:numFmt w:val="bullet"/>
      <w:lvlText w:val="•"/>
      <w:lvlJc w:val="left"/>
      <w:pPr>
        <w:tabs>
          <w:tab w:val="num" w:pos="3600"/>
        </w:tabs>
        <w:ind w:left="3600" w:hanging="360"/>
      </w:pPr>
      <w:rPr>
        <w:rFonts w:ascii="Arial" w:hAnsi="Arial" w:hint="default"/>
      </w:rPr>
    </w:lvl>
    <w:lvl w:ilvl="5" w:tplc="58AA04D6" w:tentative="1">
      <w:start w:val="1"/>
      <w:numFmt w:val="bullet"/>
      <w:lvlText w:val="•"/>
      <w:lvlJc w:val="left"/>
      <w:pPr>
        <w:tabs>
          <w:tab w:val="num" w:pos="4320"/>
        </w:tabs>
        <w:ind w:left="4320" w:hanging="360"/>
      </w:pPr>
      <w:rPr>
        <w:rFonts w:ascii="Arial" w:hAnsi="Arial" w:hint="default"/>
      </w:rPr>
    </w:lvl>
    <w:lvl w:ilvl="6" w:tplc="DAEACD00" w:tentative="1">
      <w:start w:val="1"/>
      <w:numFmt w:val="bullet"/>
      <w:lvlText w:val="•"/>
      <w:lvlJc w:val="left"/>
      <w:pPr>
        <w:tabs>
          <w:tab w:val="num" w:pos="5040"/>
        </w:tabs>
        <w:ind w:left="5040" w:hanging="360"/>
      </w:pPr>
      <w:rPr>
        <w:rFonts w:ascii="Arial" w:hAnsi="Arial" w:hint="default"/>
      </w:rPr>
    </w:lvl>
    <w:lvl w:ilvl="7" w:tplc="1428ADB2" w:tentative="1">
      <w:start w:val="1"/>
      <w:numFmt w:val="bullet"/>
      <w:lvlText w:val="•"/>
      <w:lvlJc w:val="left"/>
      <w:pPr>
        <w:tabs>
          <w:tab w:val="num" w:pos="5760"/>
        </w:tabs>
        <w:ind w:left="5760" w:hanging="360"/>
      </w:pPr>
      <w:rPr>
        <w:rFonts w:ascii="Arial" w:hAnsi="Arial" w:hint="default"/>
      </w:rPr>
    </w:lvl>
    <w:lvl w:ilvl="8" w:tplc="0252820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AEA5518"/>
    <w:multiLevelType w:val="hybridMultilevel"/>
    <w:tmpl w:val="88102F70"/>
    <w:lvl w:ilvl="0" w:tplc="0D06117A">
      <w:start w:val="1"/>
      <w:numFmt w:val="bullet"/>
      <w:pStyle w:val="ListenabsatzKasten"/>
      <w:lvlText w:val=""/>
      <w:lvlJc w:val="left"/>
      <w:pPr>
        <w:ind w:left="360" w:hanging="360"/>
      </w:pPr>
      <w:rPr>
        <w:rFonts w:ascii="Wingdings" w:hAnsi="Wingdings" w:hint="default"/>
      </w:rPr>
    </w:lvl>
    <w:lvl w:ilvl="1" w:tplc="E8CA0B7A" w:tentative="1">
      <w:start w:val="1"/>
      <w:numFmt w:val="bullet"/>
      <w:lvlText w:val="o"/>
      <w:lvlJc w:val="left"/>
      <w:pPr>
        <w:ind w:left="1080" w:hanging="360"/>
      </w:pPr>
      <w:rPr>
        <w:rFonts w:ascii="Courier New" w:hAnsi="Courier New" w:cs="Courier New" w:hint="default"/>
      </w:rPr>
    </w:lvl>
    <w:lvl w:ilvl="2" w:tplc="9E082212" w:tentative="1">
      <w:start w:val="1"/>
      <w:numFmt w:val="bullet"/>
      <w:lvlText w:val=""/>
      <w:lvlJc w:val="left"/>
      <w:pPr>
        <w:ind w:left="1800" w:hanging="360"/>
      </w:pPr>
      <w:rPr>
        <w:rFonts w:ascii="Wingdings" w:hAnsi="Wingdings" w:hint="default"/>
      </w:rPr>
    </w:lvl>
    <w:lvl w:ilvl="3" w:tplc="5134B158" w:tentative="1">
      <w:start w:val="1"/>
      <w:numFmt w:val="bullet"/>
      <w:lvlText w:val=""/>
      <w:lvlJc w:val="left"/>
      <w:pPr>
        <w:ind w:left="2520" w:hanging="360"/>
      </w:pPr>
      <w:rPr>
        <w:rFonts w:ascii="Symbol" w:hAnsi="Symbol" w:hint="default"/>
      </w:rPr>
    </w:lvl>
    <w:lvl w:ilvl="4" w:tplc="1A0EF066" w:tentative="1">
      <w:start w:val="1"/>
      <w:numFmt w:val="bullet"/>
      <w:lvlText w:val="o"/>
      <w:lvlJc w:val="left"/>
      <w:pPr>
        <w:ind w:left="3240" w:hanging="360"/>
      </w:pPr>
      <w:rPr>
        <w:rFonts w:ascii="Courier New" w:hAnsi="Courier New" w:cs="Courier New" w:hint="default"/>
      </w:rPr>
    </w:lvl>
    <w:lvl w:ilvl="5" w:tplc="33EAE604" w:tentative="1">
      <w:start w:val="1"/>
      <w:numFmt w:val="bullet"/>
      <w:lvlText w:val=""/>
      <w:lvlJc w:val="left"/>
      <w:pPr>
        <w:ind w:left="3960" w:hanging="360"/>
      </w:pPr>
      <w:rPr>
        <w:rFonts w:ascii="Wingdings" w:hAnsi="Wingdings" w:hint="default"/>
      </w:rPr>
    </w:lvl>
    <w:lvl w:ilvl="6" w:tplc="BC70B8B2" w:tentative="1">
      <w:start w:val="1"/>
      <w:numFmt w:val="bullet"/>
      <w:lvlText w:val=""/>
      <w:lvlJc w:val="left"/>
      <w:pPr>
        <w:ind w:left="4680" w:hanging="360"/>
      </w:pPr>
      <w:rPr>
        <w:rFonts w:ascii="Symbol" w:hAnsi="Symbol" w:hint="default"/>
      </w:rPr>
    </w:lvl>
    <w:lvl w:ilvl="7" w:tplc="0B7E5002" w:tentative="1">
      <w:start w:val="1"/>
      <w:numFmt w:val="bullet"/>
      <w:lvlText w:val="o"/>
      <w:lvlJc w:val="left"/>
      <w:pPr>
        <w:ind w:left="5400" w:hanging="360"/>
      </w:pPr>
      <w:rPr>
        <w:rFonts w:ascii="Courier New" w:hAnsi="Courier New" w:cs="Courier New" w:hint="default"/>
      </w:rPr>
    </w:lvl>
    <w:lvl w:ilvl="8" w:tplc="B8A4193C" w:tentative="1">
      <w:start w:val="1"/>
      <w:numFmt w:val="bullet"/>
      <w:lvlText w:val=""/>
      <w:lvlJc w:val="left"/>
      <w:pPr>
        <w:ind w:left="6120" w:hanging="360"/>
      </w:pPr>
      <w:rPr>
        <w:rFonts w:ascii="Wingdings" w:hAnsi="Wingdings" w:hint="default"/>
      </w:rPr>
    </w:lvl>
  </w:abstractNum>
  <w:abstractNum w:abstractNumId="9" w15:restartNumberingAfterBreak="0">
    <w:nsid w:val="43135F13"/>
    <w:multiLevelType w:val="multilevel"/>
    <w:tmpl w:val="B5F861A8"/>
    <w:lvl w:ilvl="0">
      <w:start w:val="1"/>
      <w:numFmt w:val="bullet"/>
      <w:pStyle w:val="Aufzhlungszeichen"/>
      <w:lvlText w:val=""/>
      <w:lvlJc w:val="left"/>
      <w:pPr>
        <w:ind w:left="360" w:hanging="360"/>
      </w:pPr>
      <w:rPr>
        <w:rFonts w:ascii="Symbol" w:hAnsi="Symbol" w:hint="default"/>
      </w:rPr>
    </w:lvl>
    <w:lvl w:ilvl="1">
      <w:start w:val="1"/>
      <w:numFmt w:val="bullet"/>
      <w:pStyle w:val="ListenabsatzFortsetzungFolie"/>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5CFB55A9"/>
    <w:multiLevelType w:val="hybridMultilevel"/>
    <w:tmpl w:val="F95865DE"/>
    <w:lvl w:ilvl="0" w:tplc="687CF048">
      <w:start w:val="1"/>
      <w:numFmt w:val="bullet"/>
      <w:lvlText w:val=""/>
      <w:lvlJc w:val="left"/>
      <w:pPr>
        <w:tabs>
          <w:tab w:val="num" w:pos="720"/>
        </w:tabs>
        <w:ind w:left="720" w:hanging="360"/>
      </w:pPr>
      <w:rPr>
        <w:rFonts w:ascii="Wingdings" w:hAnsi="Wingdings" w:hint="default"/>
      </w:rPr>
    </w:lvl>
    <w:lvl w:ilvl="1" w:tplc="86F4D098" w:tentative="1">
      <w:start w:val="1"/>
      <w:numFmt w:val="bullet"/>
      <w:lvlText w:val=""/>
      <w:lvlJc w:val="left"/>
      <w:pPr>
        <w:tabs>
          <w:tab w:val="num" w:pos="1440"/>
        </w:tabs>
        <w:ind w:left="1440" w:hanging="360"/>
      </w:pPr>
      <w:rPr>
        <w:rFonts w:ascii="Wingdings" w:hAnsi="Wingdings" w:hint="default"/>
      </w:rPr>
    </w:lvl>
    <w:lvl w:ilvl="2" w:tplc="FAC61D6A" w:tentative="1">
      <w:start w:val="1"/>
      <w:numFmt w:val="bullet"/>
      <w:lvlText w:val=""/>
      <w:lvlJc w:val="left"/>
      <w:pPr>
        <w:tabs>
          <w:tab w:val="num" w:pos="2160"/>
        </w:tabs>
        <w:ind w:left="2160" w:hanging="360"/>
      </w:pPr>
      <w:rPr>
        <w:rFonts w:ascii="Wingdings" w:hAnsi="Wingdings" w:hint="default"/>
      </w:rPr>
    </w:lvl>
    <w:lvl w:ilvl="3" w:tplc="C20A9DA4" w:tentative="1">
      <w:start w:val="1"/>
      <w:numFmt w:val="bullet"/>
      <w:lvlText w:val=""/>
      <w:lvlJc w:val="left"/>
      <w:pPr>
        <w:tabs>
          <w:tab w:val="num" w:pos="2880"/>
        </w:tabs>
        <w:ind w:left="2880" w:hanging="360"/>
      </w:pPr>
      <w:rPr>
        <w:rFonts w:ascii="Wingdings" w:hAnsi="Wingdings" w:hint="default"/>
      </w:rPr>
    </w:lvl>
    <w:lvl w:ilvl="4" w:tplc="485AF0EE" w:tentative="1">
      <w:start w:val="1"/>
      <w:numFmt w:val="bullet"/>
      <w:lvlText w:val=""/>
      <w:lvlJc w:val="left"/>
      <w:pPr>
        <w:tabs>
          <w:tab w:val="num" w:pos="3600"/>
        </w:tabs>
        <w:ind w:left="3600" w:hanging="360"/>
      </w:pPr>
      <w:rPr>
        <w:rFonts w:ascii="Wingdings" w:hAnsi="Wingdings" w:hint="default"/>
      </w:rPr>
    </w:lvl>
    <w:lvl w:ilvl="5" w:tplc="A41E8FDE" w:tentative="1">
      <w:start w:val="1"/>
      <w:numFmt w:val="bullet"/>
      <w:lvlText w:val=""/>
      <w:lvlJc w:val="left"/>
      <w:pPr>
        <w:tabs>
          <w:tab w:val="num" w:pos="4320"/>
        </w:tabs>
        <w:ind w:left="4320" w:hanging="360"/>
      </w:pPr>
      <w:rPr>
        <w:rFonts w:ascii="Wingdings" w:hAnsi="Wingdings" w:hint="default"/>
      </w:rPr>
    </w:lvl>
    <w:lvl w:ilvl="6" w:tplc="9F422974" w:tentative="1">
      <w:start w:val="1"/>
      <w:numFmt w:val="bullet"/>
      <w:lvlText w:val=""/>
      <w:lvlJc w:val="left"/>
      <w:pPr>
        <w:tabs>
          <w:tab w:val="num" w:pos="5040"/>
        </w:tabs>
        <w:ind w:left="5040" w:hanging="360"/>
      </w:pPr>
      <w:rPr>
        <w:rFonts w:ascii="Wingdings" w:hAnsi="Wingdings" w:hint="default"/>
      </w:rPr>
    </w:lvl>
    <w:lvl w:ilvl="7" w:tplc="C150C356" w:tentative="1">
      <w:start w:val="1"/>
      <w:numFmt w:val="bullet"/>
      <w:lvlText w:val=""/>
      <w:lvlJc w:val="left"/>
      <w:pPr>
        <w:tabs>
          <w:tab w:val="num" w:pos="5760"/>
        </w:tabs>
        <w:ind w:left="5760" w:hanging="360"/>
      </w:pPr>
      <w:rPr>
        <w:rFonts w:ascii="Wingdings" w:hAnsi="Wingdings" w:hint="default"/>
      </w:rPr>
    </w:lvl>
    <w:lvl w:ilvl="8" w:tplc="2DB290E6"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F0622A8"/>
    <w:multiLevelType w:val="multilevel"/>
    <w:tmpl w:val="FB3E012A"/>
    <w:lvl w:ilvl="0">
      <w:start w:val="1"/>
      <w:numFmt w:val="decimal"/>
      <w:pStyle w:val="Listennummer"/>
      <w:lvlText w:val="%1)"/>
      <w:lvlJc w:val="left"/>
      <w:pPr>
        <w:ind w:left="360" w:hanging="360"/>
      </w:pPr>
      <w:rPr>
        <w:rFonts w:hint="default"/>
      </w:rPr>
    </w:lvl>
    <w:lvl w:ilvl="1">
      <w:start w:val="1"/>
      <w:numFmt w:val="lowerLetter"/>
      <w:pStyle w:val="Listennummer2"/>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616F2A70"/>
    <w:multiLevelType w:val="hybridMultilevel"/>
    <w:tmpl w:val="7B02936C"/>
    <w:lvl w:ilvl="0" w:tplc="04070001">
      <w:start w:val="1"/>
      <w:numFmt w:val="bullet"/>
      <w:lvlText w:val=""/>
      <w:lvlJc w:val="left"/>
      <w:pPr>
        <w:ind w:left="928" w:hanging="360"/>
      </w:pPr>
      <w:rPr>
        <w:rFonts w:ascii="Symbol" w:hAnsi="Symbol"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13" w15:restartNumberingAfterBreak="0">
    <w:nsid w:val="651D5794"/>
    <w:multiLevelType w:val="hybridMultilevel"/>
    <w:tmpl w:val="087AA0D2"/>
    <w:lvl w:ilvl="0" w:tplc="146E2D78">
      <w:start w:val="1"/>
      <w:numFmt w:val="bullet"/>
      <w:lvlText w:val=""/>
      <w:lvlJc w:val="left"/>
      <w:pPr>
        <w:tabs>
          <w:tab w:val="num" w:pos="720"/>
        </w:tabs>
        <w:ind w:left="720" w:hanging="360"/>
      </w:pPr>
      <w:rPr>
        <w:rFonts w:ascii="Wingdings" w:hAnsi="Wingdings" w:hint="default"/>
      </w:rPr>
    </w:lvl>
    <w:lvl w:ilvl="1" w:tplc="D310B426" w:tentative="1">
      <w:start w:val="1"/>
      <w:numFmt w:val="bullet"/>
      <w:lvlText w:val=""/>
      <w:lvlJc w:val="left"/>
      <w:pPr>
        <w:tabs>
          <w:tab w:val="num" w:pos="1440"/>
        </w:tabs>
        <w:ind w:left="1440" w:hanging="360"/>
      </w:pPr>
      <w:rPr>
        <w:rFonts w:ascii="Wingdings" w:hAnsi="Wingdings" w:hint="default"/>
      </w:rPr>
    </w:lvl>
    <w:lvl w:ilvl="2" w:tplc="9C24A5AC" w:tentative="1">
      <w:start w:val="1"/>
      <w:numFmt w:val="bullet"/>
      <w:lvlText w:val=""/>
      <w:lvlJc w:val="left"/>
      <w:pPr>
        <w:tabs>
          <w:tab w:val="num" w:pos="2160"/>
        </w:tabs>
        <w:ind w:left="2160" w:hanging="360"/>
      </w:pPr>
      <w:rPr>
        <w:rFonts w:ascii="Wingdings" w:hAnsi="Wingdings" w:hint="default"/>
      </w:rPr>
    </w:lvl>
    <w:lvl w:ilvl="3" w:tplc="4510D1DC" w:tentative="1">
      <w:start w:val="1"/>
      <w:numFmt w:val="bullet"/>
      <w:lvlText w:val=""/>
      <w:lvlJc w:val="left"/>
      <w:pPr>
        <w:tabs>
          <w:tab w:val="num" w:pos="2880"/>
        </w:tabs>
        <w:ind w:left="2880" w:hanging="360"/>
      </w:pPr>
      <w:rPr>
        <w:rFonts w:ascii="Wingdings" w:hAnsi="Wingdings" w:hint="default"/>
      </w:rPr>
    </w:lvl>
    <w:lvl w:ilvl="4" w:tplc="7618ECAA" w:tentative="1">
      <w:start w:val="1"/>
      <w:numFmt w:val="bullet"/>
      <w:lvlText w:val=""/>
      <w:lvlJc w:val="left"/>
      <w:pPr>
        <w:tabs>
          <w:tab w:val="num" w:pos="3600"/>
        </w:tabs>
        <w:ind w:left="3600" w:hanging="360"/>
      </w:pPr>
      <w:rPr>
        <w:rFonts w:ascii="Wingdings" w:hAnsi="Wingdings" w:hint="default"/>
      </w:rPr>
    </w:lvl>
    <w:lvl w:ilvl="5" w:tplc="D54693B4" w:tentative="1">
      <w:start w:val="1"/>
      <w:numFmt w:val="bullet"/>
      <w:lvlText w:val=""/>
      <w:lvlJc w:val="left"/>
      <w:pPr>
        <w:tabs>
          <w:tab w:val="num" w:pos="4320"/>
        </w:tabs>
        <w:ind w:left="4320" w:hanging="360"/>
      </w:pPr>
      <w:rPr>
        <w:rFonts w:ascii="Wingdings" w:hAnsi="Wingdings" w:hint="default"/>
      </w:rPr>
    </w:lvl>
    <w:lvl w:ilvl="6" w:tplc="D1BA77EE" w:tentative="1">
      <w:start w:val="1"/>
      <w:numFmt w:val="bullet"/>
      <w:lvlText w:val=""/>
      <w:lvlJc w:val="left"/>
      <w:pPr>
        <w:tabs>
          <w:tab w:val="num" w:pos="5040"/>
        </w:tabs>
        <w:ind w:left="5040" w:hanging="360"/>
      </w:pPr>
      <w:rPr>
        <w:rFonts w:ascii="Wingdings" w:hAnsi="Wingdings" w:hint="default"/>
      </w:rPr>
    </w:lvl>
    <w:lvl w:ilvl="7" w:tplc="703896C0" w:tentative="1">
      <w:start w:val="1"/>
      <w:numFmt w:val="bullet"/>
      <w:lvlText w:val=""/>
      <w:lvlJc w:val="left"/>
      <w:pPr>
        <w:tabs>
          <w:tab w:val="num" w:pos="5760"/>
        </w:tabs>
        <w:ind w:left="5760" w:hanging="360"/>
      </w:pPr>
      <w:rPr>
        <w:rFonts w:ascii="Wingdings" w:hAnsi="Wingdings" w:hint="default"/>
      </w:rPr>
    </w:lvl>
    <w:lvl w:ilvl="8" w:tplc="E42E35C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93D0A05"/>
    <w:multiLevelType w:val="hybridMultilevel"/>
    <w:tmpl w:val="0F5489E8"/>
    <w:lvl w:ilvl="0" w:tplc="F27059EE">
      <w:start w:val="1"/>
      <w:numFmt w:val="bullet"/>
      <w:lvlText w:val="•"/>
      <w:lvlJc w:val="left"/>
      <w:pPr>
        <w:tabs>
          <w:tab w:val="num" w:pos="720"/>
        </w:tabs>
        <w:ind w:left="720" w:hanging="360"/>
      </w:pPr>
      <w:rPr>
        <w:rFonts w:ascii="Arial" w:hAnsi="Arial" w:hint="default"/>
      </w:rPr>
    </w:lvl>
    <w:lvl w:ilvl="1" w:tplc="73F4BB6A" w:tentative="1">
      <w:start w:val="1"/>
      <w:numFmt w:val="bullet"/>
      <w:lvlText w:val="•"/>
      <w:lvlJc w:val="left"/>
      <w:pPr>
        <w:tabs>
          <w:tab w:val="num" w:pos="1440"/>
        </w:tabs>
        <w:ind w:left="1440" w:hanging="360"/>
      </w:pPr>
      <w:rPr>
        <w:rFonts w:ascii="Arial" w:hAnsi="Arial" w:hint="default"/>
      </w:rPr>
    </w:lvl>
    <w:lvl w:ilvl="2" w:tplc="7D802724" w:tentative="1">
      <w:start w:val="1"/>
      <w:numFmt w:val="bullet"/>
      <w:lvlText w:val="•"/>
      <w:lvlJc w:val="left"/>
      <w:pPr>
        <w:tabs>
          <w:tab w:val="num" w:pos="2160"/>
        </w:tabs>
        <w:ind w:left="2160" w:hanging="360"/>
      </w:pPr>
      <w:rPr>
        <w:rFonts w:ascii="Arial" w:hAnsi="Arial" w:hint="default"/>
      </w:rPr>
    </w:lvl>
    <w:lvl w:ilvl="3" w:tplc="05CCCCF2" w:tentative="1">
      <w:start w:val="1"/>
      <w:numFmt w:val="bullet"/>
      <w:lvlText w:val="•"/>
      <w:lvlJc w:val="left"/>
      <w:pPr>
        <w:tabs>
          <w:tab w:val="num" w:pos="2880"/>
        </w:tabs>
        <w:ind w:left="2880" w:hanging="360"/>
      </w:pPr>
      <w:rPr>
        <w:rFonts w:ascii="Arial" w:hAnsi="Arial" w:hint="default"/>
      </w:rPr>
    </w:lvl>
    <w:lvl w:ilvl="4" w:tplc="DC869F2A" w:tentative="1">
      <w:start w:val="1"/>
      <w:numFmt w:val="bullet"/>
      <w:lvlText w:val="•"/>
      <w:lvlJc w:val="left"/>
      <w:pPr>
        <w:tabs>
          <w:tab w:val="num" w:pos="3600"/>
        </w:tabs>
        <w:ind w:left="3600" w:hanging="360"/>
      </w:pPr>
      <w:rPr>
        <w:rFonts w:ascii="Arial" w:hAnsi="Arial" w:hint="default"/>
      </w:rPr>
    </w:lvl>
    <w:lvl w:ilvl="5" w:tplc="A4024B9C" w:tentative="1">
      <w:start w:val="1"/>
      <w:numFmt w:val="bullet"/>
      <w:lvlText w:val="•"/>
      <w:lvlJc w:val="left"/>
      <w:pPr>
        <w:tabs>
          <w:tab w:val="num" w:pos="4320"/>
        </w:tabs>
        <w:ind w:left="4320" w:hanging="360"/>
      </w:pPr>
      <w:rPr>
        <w:rFonts w:ascii="Arial" w:hAnsi="Arial" w:hint="default"/>
      </w:rPr>
    </w:lvl>
    <w:lvl w:ilvl="6" w:tplc="14487E5A" w:tentative="1">
      <w:start w:val="1"/>
      <w:numFmt w:val="bullet"/>
      <w:lvlText w:val="•"/>
      <w:lvlJc w:val="left"/>
      <w:pPr>
        <w:tabs>
          <w:tab w:val="num" w:pos="5040"/>
        </w:tabs>
        <w:ind w:left="5040" w:hanging="360"/>
      </w:pPr>
      <w:rPr>
        <w:rFonts w:ascii="Arial" w:hAnsi="Arial" w:hint="default"/>
      </w:rPr>
    </w:lvl>
    <w:lvl w:ilvl="7" w:tplc="CE84386C" w:tentative="1">
      <w:start w:val="1"/>
      <w:numFmt w:val="bullet"/>
      <w:lvlText w:val="•"/>
      <w:lvlJc w:val="left"/>
      <w:pPr>
        <w:tabs>
          <w:tab w:val="num" w:pos="5760"/>
        </w:tabs>
        <w:ind w:left="5760" w:hanging="360"/>
      </w:pPr>
      <w:rPr>
        <w:rFonts w:ascii="Arial" w:hAnsi="Arial" w:hint="default"/>
      </w:rPr>
    </w:lvl>
    <w:lvl w:ilvl="8" w:tplc="08DA106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2D81062"/>
    <w:multiLevelType w:val="multilevel"/>
    <w:tmpl w:val="6CFC7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59B0A36"/>
    <w:multiLevelType w:val="hybridMultilevel"/>
    <w:tmpl w:val="DECA7B8E"/>
    <w:lvl w:ilvl="0" w:tplc="6C1ABC2E">
      <w:start w:val="1"/>
      <w:numFmt w:val="bullet"/>
      <w:lvlText w:val="•"/>
      <w:lvlJc w:val="left"/>
      <w:pPr>
        <w:tabs>
          <w:tab w:val="num" w:pos="720"/>
        </w:tabs>
        <w:ind w:left="720" w:hanging="360"/>
      </w:pPr>
      <w:rPr>
        <w:rFonts w:ascii="Arial" w:hAnsi="Arial" w:hint="default"/>
      </w:rPr>
    </w:lvl>
    <w:lvl w:ilvl="1" w:tplc="D5AA6CCC" w:tentative="1">
      <w:start w:val="1"/>
      <w:numFmt w:val="bullet"/>
      <w:lvlText w:val="•"/>
      <w:lvlJc w:val="left"/>
      <w:pPr>
        <w:tabs>
          <w:tab w:val="num" w:pos="1440"/>
        </w:tabs>
        <w:ind w:left="1440" w:hanging="360"/>
      </w:pPr>
      <w:rPr>
        <w:rFonts w:ascii="Arial" w:hAnsi="Arial" w:hint="default"/>
      </w:rPr>
    </w:lvl>
    <w:lvl w:ilvl="2" w:tplc="5C36DFB6" w:tentative="1">
      <w:start w:val="1"/>
      <w:numFmt w:val="bullet"/>
      <w:lvlText w:val="•"/>
      <w:lvlJc w:val="left"/>
      <w:pPr>
        <w:tabs>
          <w:tab w:val="num" w:pos="2160"/>
        </w:tabs>
        <w:ind w:left="2160" w:hanging="360"/>
      </w:pPr>
      <w:rPr>
        <w:rFonts w:ascii="Arial" w:hAnsi="Arial" w:hint="default"/>
      </w:rPr>
    </w:lvl>
    <w:lvl w:ilvl="3" w:tplc="FD8ED098" w:tentative="1">
      <w:start w:val="1"/>
      <w:numFmt w:val="bullet"/>
      <w:lvlText w:val="•"/>
      <w:lvlJc w:val="left"/>
      <w:pPr>
        <w:tabs>
          <w:tab w:val="num" w:pos="2880"/>
        </w:tabs>
        <w:ind w:left="2880" w:hanging="360"/>
      </w:pPr>
      <w:rPr>
        <w:rFonts w:ascii="Arial" w:hAnsi="Arial" w:hint="default"/>
      </w:rPr>
    </w:lvl>
    <w:lvl w:ilvl="4" w:tplc="F984D998" w:tentative="1">
      <w:start w:val="1"/>
      <w:numFmt w:val="bullet"/>
      <w:lvlText w:val="•"/>
      <w:lvlJc w:val="left"/>
      <w:pPr>
        <w:tabs>
          <w:tab w:val="num" w:pos="3600"/>
        </w:tabs>
        <w:ind w:left="3600" w:hanging="360"/>
      </w:pPr>
      <w:rPr>
        <w:rFonts w:ascii="Arial" w:hAnsi="Arial" w:hint="default"/>
      </w:rPr>
    </w:lvl>
    <w:lvl w:ilvl="5" w:tplc="31FCF84C" w:tentative="1">
      <w:start w:val="1"/>
      <w:numFmt w:val="bullet"/>
      <w:lvlText w:val="•"/>
      <w:lvlJc w:val="left"/>
      <w:pPr>
        <w:tabs>
          <w:tab w:val="num" w:pos="4320"/>
        </w:tabs>
        <w:ind w:left="4320" w:hanging="360"/>
      </w:pPr>
      <w:rPr>
        <w:rFonts w:ascii="Arial" w:hAnsi="Arial" w:hint="default"/>
      </w:rPr>
    </w:lvl>
    <w:lvl w:ilvl="6" w:tplc="32DECBA6" w:tentative="1">
      <w:start w:val="1"/>
      <w:numFmt w:val="bullet"/>
      <w:lvlText w:val="•"/>
      <w:lvlJc w:val="left"/>
      <w:pPr>
        <w:tabs>
          <w:tab w:val="num" w:pos="5040"/>
        </w:tabs>
        <w:ind w:left="5040" w:hanging="360"/>
      </w:pPr>
      <w:rPr>
        <w:rFonts w:ascii="Arial" w:hAnsi="Arial" w:hint="default"/>
      </w:rPr>
    </w:lvl>
    <w:lvl w:ilvl="7" w:tplc="587E5778" w:tentative="1">
      <w:start w:val="1"/>
      <w:numFmt w:val="bullet"/>
      <w:lvlText w:val="•"/>
      <w:lvlJc w:val="left"/>
      <w:pPr>
        <w:tabs>
          <w:tab w:val="num" w:pos="5760"/>
        </w:tabs>
        <w:ind w:left="5760" w:hanging="360"/>
      </w:pPr>
      <w:rPr>
        <w:rFonts w:ascii="Arial" w:hAnsi="Arial" w:hint="default"/>
      </w:rPr>
    </w:lvl>
    <w:lvl w:ilvl="8" w:tplc="2510281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68767BC"/>
    <w:multiLevelType w:val="hybridMultilevel"/>
    <w:tmpl w:val="C758F322"/>
    <w:lvl w:ilvl="0" w:tplc="E0EC68BA">
      <w:start w:val="1"/>
      <w:numFmt w:val="bullet"/>
      <w:lvlText w:val="•"/>
      <w:lvlJc w:val="left"/>
      <w:pPr>
        <w:tabs>
          <w:tab w:val="num" w:pos="360"/>
        </w:tabs>
        <w:ind w:left="360" w:hanging="360"/>
      </w:pPr>
      <w:rPr>
        <w:rFonts w:ascii="Arial" w:hAnsi="Arial" w:hint="default"/>
      </w:rPr>
    </w:lvl>
    <w:lvl w:ilvl="1" w:tplc="0D26C3AA">
      <w:start w:val="1"/>
      <w:numFmt w:val="lowerLetter"/>
      <w:lvlText w:val="%2)"/>
      <w:lvlJc w:val="left"/>
      <w:pPr>
        <w:tabs>
          <w:tab w:val="num" w:pos="1080"/>
        </w:tabs>
        <w:ind w:left="1080" w:hanging="360"/>
      </w:pPr>
    </w:lvl>
    <w:lvl w:ilvl="2" w:tplc="09D8E054" w:tentative="1">
      <w:start w:val="1"/>
      <w:numFmt w:val="bullet"/>
      <w:lvlText w:val="•"/>
      <w:lvlJc w:val="left"/>
      <w:pPr>
        <w:tabs>
          <w:tab w:val="num" w:pos="1800"/>
        </w:tabs>
        <w:ind w:left="1800" w:hanging="360"/>
      </w:pPr>
      <w:rPr>
        <w:rFonts w:ascii="Arial" w:hAnsi="Arial" w:hint="default"/>
      </w:rPr>
    </w:lvl>
    <w:lvl w:ilvl="3" w:tplc="73726B64" w:tentative="1">
      <w:start w:val="1"/>
      <w:numFmt w:val="bullet"/>
      <w:lvlText w:val="•"/>
      <w:lvlJc w:val="left"/>
      <w:pPr>
        <w:tabs>
          <w:tab w:val="num" w:pos="2520"/>
        </w:tabs>
        <w:ind w:left="2520" w:hanging="360"/>
      </w:pPr>
      <w:rPr>
        <w:rFonts w:ascii="Arial" w:hAnsi="Arial" w:hint="default"/>
      </w:rPr>
    </w:lvl>
    <w:lvl w:ilvl="4" w:tplc="5D66803E" w:tentative="1">
      <w:start w:val="1"/>
      <w:numFmt w:val="bullet"/>
      <w:lvlText w:val="•"/>
      <w:lvlJc w:val="left"/>
      <w:pPr>
        <w:tabs>
          <w:tab w:val="num" w:pos="3240"/>
        </w:tabs>
        <w:ind w:left="3240" w:hanging="360"/>
      </w:pPr>
      <w:rPr>
        <w:rFonts w:ascii="Arial" w:hAnsi="Arial" w:hint="default"/>
      </w:rPr>
    </w:lvl>
    <w:lvl w:ilvl="5" w:tplc="58AA04D6" w:tentative="1">
      <w:start w:val="1"/>
      <w:numFmt w:val="bullet"/>
      <w:lvlText w:val="•"/>
      <w:lvlJc w:val="left"/>
      <w:pPr>
        <w:tabs>
          <w:tab w:val="num" w:pos="3960"/>
        </w:tabs>
        <w:ind w:left="3960" w:hanging="360"/>
      </w:pPr>
      <w:rPr>
        <w:rFonts w:ascii="Arial" w:hAnsi="Arial" w:hint="default"/>
      </w:rPr>
    </w:lvl>
    <w:lvl w:ilvl="6" w:tplc="DAEACD00" w:tentative="1">
      <w:start w:val="1"/>
      <w:numFmt w:val="bullet"/>
      <w:lvlText w:val="•"/>
      <w:lvlJc w:val="left"/>
      <w:pPr>
        <w:tabs>
          <w:tab w:val="num" w:pos="4680"/>
        </w:tabs>
        <w:ind w:left="4680" w:hanging="360"/>
      </w:pPr>
      <w:rPr>
        <w:rFonts w:ascii="Arial" w:hAnsi="Arial" w:hint="default"/>
      </w:rPr>
    </w:lvl>
    <w:lvl w:ilvl="7" w:tplc="1428ADB2" w:tentative="1">
      <w:start w:val="1"/>
      <w:numFmt w:val="bullet"/>
      <w:lvlText w:val="•"/>
      <w:lvlJc w:val="left"/>
      <w:pPr>
        <w:tabs>
          <w:tab w:val="num" w:pos="5400"/>
        </w:tabs>
        <w:ind w:left="5400" w:hanging="360"/>
      </w:pPr>
      <w:rPr>
        <w:rFonts w:ascii="Arial" w:hAnsi="Arial" w:hint="default"/>
      </w:rPr>
    </w:lvl>
    <w:lvl w:ilvl="8" w:tplc="0252820A"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7DFD2CD9"/>
    <w:multiLevelType w:val="hybridMultilevel"/>
    <w:tmpl w:val="98F8D1F8"/>
    <w:lvl w:ilvl="0" w:tplc="BEB0E4DE">
      <w:start w:val="1"/>
      <w:numFmt w:val="bullet"/>
      <w:lvlText w:val=""/>
      <w:lvlJc w:val="left"/>
      <w:pPr>
        <w:tabs>
          <w:tab w:val="num" w:pos="720"/>
        </w:tabs>
        <w:ind w:left="720" w:hanging="360"/>
      </w:pPr>
      <w:rPr>
        <w:rFonts w:ascii="Wingdings" w:hAnsi="Wingdings" w:hint="default"/>
      </w:rPr>
    </w:lvl>
    <w:lvl w:ilvl="1" w:tplc="AA1453CE" w:tentative="1">
      <w:start w:val="1"/>
      <w:numFmt w:val="bullet"/>
      <w:lvlText w:val=""/>
      <w:lvlJc w:val="left"/>
      <w:pPr>
        <w:tabs>
          <w:tab w:val="num" w:pos="1440"/>
        </w:tabs>
        <w:ind w:left="1440" w:hanging="360"/>
      </w:pPr>
      <w:rPr>
        <w:rFonts w:ascii="Wingdings" w:hAnsi="Wingdings" w:hint="default"/>
      </w:rPr>
    </w:lvl>
    <w:lvl w:ilvl="2" w:tplc="940AABEE" w:tentative="1">
      <w:start w:val="1"/>
      <w:numFmt w:val="bullet"/>
      <w:lvlText w:val=""/>
      <w:lvlJc w:val="left"/>
      <w:pPr>
        <w:tabs>
          <w:tab w:val="num" w:pos="2160"/>
        </w:tabs>
        <w:ind w:left="2160" w:hanging="360"/>
      </w:pPr>
      <w:rPr>
        <w:rFonts w:ascii="Wingdings" w:hAnsi="Wingdings" w:hint="default"/>
      </w:rPr>
    </w:lvl>
    <w:lvl w:ilvl="3" w:tplc="50D6A5AE" w:tentative="1">
      <w:start w:val="1"/>
      <w:numFmt w:val="bullet"/>
      <w:lvlText w:val=""/>
      <w:lvlJc w:val="left"/>
      <w:pPr>
        <w:tabs>
          <w:tab w:val="num" w:pos="2880"/>
        </w:tabs>
        <w:ind w:left="2880" w:hanging="360"/>
      </w:pPr>
      <w:rPr>
        <w:rFonts w:ascii="Wingdings" w:hAnsi="Wingdings" w:hint="default"/>
      </w:rPr>
    </w:lvl>
    <w:lvl w:ilvl="4" w:tplc="7098EAB8" w:tentative="1">
      <w:start w:val="1"/>
      <w:numFmt w:val="bullet"/>
      <w:lvlText w:val=""/>
      <w:lvlJc w:val="left"/>
      <w:pPr>
        <w:tabs>
          <w:tab w:val="num" w:pos="3600"/>
        </w:tabs>
        <w:ind w:left="3600" w:hanging="360"/>
      </w:pPr>
      <w:rPr>
        <w:rFonts w:ascii="Wingdings" w:hAnsi="Wingdings" w:hint="default"/>
      </w:rPr>
    </w:lvl>
    <w:lvl w:ilvl="5" w:tplc="227E8898" w:tentative="1">
      <w:start w:val="1"/>
      <w:numFmt w:val="bullet"/>
      <w:lvlText w:val=""/>
      <w:lvlJc w:val="left"/>
      <w:pPr>
        <w:tabs>
          <w:tab w:val="num" w:pos="4320"/>
        </w:tabs>
        <w:ind w:left="4320" w:hanging="360"/>
      </w:pPr>
      <w:rPr>
        <w:rFonts w:ascii="Wingdings" w:hAnsi="Wingdings" w:hint="default"/>
      </w:rPr>
    </w:lvl>
    <w:lvl w:ilvl="6" w:tplc="D6561A8E" w:tentative="1">
      <w:start w:val="1"/>
      <w:numFmt w:val="bullet"/>
      <w:lvlText w:val=""/>
      <w:lvlJc w:val="left"/>
      <w:pPr>
        <w:tabs>
          <w:tab w:val="num" w:pos="5040"/>
        </w:tabs>
        <w:ind w:left="5040" w:hanging="360"/>
      </w:pPr>
      <w:rPr>
        <w:rFonts w:ascii="Wingdings" w:hAnsi="Wingdings" w:hint="default"/>
      </w:rPr>
    </w:lvl>
    <w:lvl w:ilvl="7" w:tplc="14544E14" w:tentative="1">
      <w:start w:val="1"/>
      <w:numFmt w:val="bullet"/>
      <w:lvlText w:val=""/>
      <w:lvlJc w:val="left"/>
      <w:pPr>
        <w:tabs>
          <w:tab w:val="num" w:pos="5760"/>
        </w:tabs>
        <w:ind w:left="5760" w:hanging="360"/>
      </w:pPr>
      <w:rPr>
        <w:rFonts w:ascii="Wingdings" w:hAnsi="Wingdings" w:hint="default"/>
      </w:rPr>
    </w:lvl>
    <w:lvl w:ilvl="8" w:tplc="B67E8B3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CD3650"/>
    <w:multiLevelType w:val="multilevel"/>
    <w:tmpl w:val="BD74B18E"/>
    <w:lvl w:ilvl="0">
      <w:start w:val="1"/>
      <w:numFmt w:val="bullet"/>
      <w:lvlText w:val=""/>
      <w:lvlJc w:val="left"/>
      <w:pPr>
        <w:ind w:left="360" w:hanging="360"/>
      </w:pPr>
      <w:rPr>
        <w:rFonts w:ascii="Symbol" w:hAnsi="Symbol" w:hint="default"/>
      </w:rPr>
    </w:lvl>
    <w:lvl w:ilvl="1">
      <w:start w:val="1"/>
      <w:numFmt w:val="bullet"/>
      <w:pStyle w:val="Aufzhlungszeichen2"/>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num w:numId="1">
    <w:abstractNumId w:val="19"/>
  </w:num>
  <w:num w:numId="2">
    <w:abstractNumId w:val="9"/>
    <w:lvlOverride w:ilvl="0">
      <w:lvl w:ilvl="0">
        <w:start w:val="1"/>
        <w:numFmt w:val="bullet"/>
        <w:pStyle w:val="Aufzhlungszeichen"/>
        <w:lvlText w:val=""/>
        <w:lvlJc w:val="left"/>
        <w:pPr>
          <w:ind w:left="360" w:hanging="360"/>
        </w:pPr>
        <w:rPr>
          <w:rFonts w:ascii="Symbol" w:hAnsi="Symbol" w:hint="default"/>
          <w:color w:val="auto"/>
        </w:rPr>
      </w:lvl>
    </w:lvlOverride>
    <w:lvlOverride w:ilvl="1">
      <w:lvl w:ilvl="1">
        <w:start w:val="1"/>
        <w:numFmt w:val="bullet"/>
        <w:pStyle w:val="ListenabsatzFortsetzungFolie"/>
        <w:lvlText w:val=""/>
        <w:lvlJc w:val="left"/>
        <w:pPr>
          <w:ind w:left="720" w:hanging="360"/>
        </w:pPr>
        <w:rPr>
          <w:rFonts w:ascii="Wingdings" w:hAnsi="Wingdings" w:hint="default"/>
        </w:rPr>
      </w:lvl>
    </w:lvlOverride>
    <w:lvlOverride w:ilvl="2">
      <w:lvl w:ilvl="2">
        <w:start w:val="1"/>
        <w:numFmt w:val="bullet"/>
        <w:lvlText w:val=""/>
        <w:lvlJc w:val="left"/>
        <w:pPr>
          <w:ind w:left="1080" w:hanging="360"/>
        </w:pPr>
        <w:rPr>
          <w:rFonts w:ascii="Wingdings" w:hAnsi="Wingdings" w:hint="default"/>
        </w:rPr>
      </w:lvl>
    </w:lvlOverride>
    <w:lvlOverride w:ilvl="3">
      <w:lvl w:ilvl="3">
        <w:start w:val="1"/>
        <w:numFmt w:val="bullet"/>
        <w:lvlText w:val=""/>
        <w:lvlJc w:val="left"/>
        <w:pPr>
          <w:ind w:left="1440" w:hanging="360"/>
        </w:pPr>
        <w:rPr>
          <w:rFonts w:ascii="Symbol" w:hAnsi="Symbol" w:hint="default"/>
        </w:rPr>
      </w:lvl>
    </w:lvlOverride>
    <w:lvlOverride w:ilvl="4">
      <w:lvl w:ilvl="4">
        <w:start w:val="1"/>
        <w:numFmt w:val="bullet"/>
        <w:lvlText w:val=""/>
        <w:lvlJc w:val="left"/>
        <w:pPr>
          <w:ind w:left="1800" w:hanging="360"/>
        </w:pPr>
        <w:rPr>
          <w:rFonts w:ascii="Symbol" w:hAnsi="Symbol" w:hint="default"/>
        </w:rPr>
      </w:lvl>
    </w:lvlOverride>
    <w:lvlOverride w:ilvl="5">
      <w:lvl w:ilvl="5">
        <w:start w:val="1"/>
        <w:numFmt w:val="bullet"/>
        <w:lvlText w:val=""/>
        <w:lvlJc w:val="left"/>
        <w:pPr>
          <w:ind w:left="2160" w:hanging="360"/>
        </w:pPr>
        <w:rPr>
          <w:rFonts w:ascii="Wingdings" w:hAnsi="Wingdings" w:hint="default"/>
        </w:rPr>
      </w:lvl>
    </w:lvlOverride>
    <w:lvlOverride w:ilvl="6">
      <w:lvl w:ilvl="6">
        <w:start w:val="1"/>
        <w:numFmt w:val="bullet"/>
        <w:lvlText w:val=""/>
        <w:lvlJc w:val="left"/>
        <w:pPr>
          <w:ind w:left="2520" w:hanging="360"/>
        </w:pPr>
        <w:rPr>
          <w:rFonts w:ascii="Wingdings" w:hAnsi="Wingdings" w:hint="default"/>
        </w:rPr>
      </w:lvl>
    </w:lvlOverride>
    <w:lvlOverride w:ilvl="7">
      <w:lvl w:ilvl="7">
        <w:start w:val="1"/>
        <w:numFmt w:val="bullet"/>
        <w:lvlText w:val=""/>
        <w:lvlJc w:val="left"/>
        <w:pPr>
          <w:ind w:left="2880" w:hanging="360"/>
        </w:pPr>
        <w:rPr>
          <w:rFonts w:ascii="Symbol" w:hAnsi="Symbol" w:hint="default"/>
        </w:rPr>
      </w:lvl>
    </w:lvlOverride>
    <w:lvlOverride w:ilvl="8">
      <w:lvl w:ilvl="8">
        <w:start w:val="1"/>
        <w:numFmt w:val="bullet"/>
        <w:lvlText w:val=""/>
        <w:lvlJc w:val="left"/>
        <w:pPr>
          <w:ind w:left="3240" w:hanging="360"/>
        </w:pPr>
        <w:rPr>
          <w:rFonts w:ascii="Symbol" w:hAnsi="Symbol" w:hint="default"/>
        </w:rPr>
      </w:lvl>
    </w:lvlOverride>
  </w:num>
  <w:num w:numId="3">
    <w:abstractNumId w:val="8"/>
  </w:num>
  <w:num w:numId="4">
    <w:abstractNumId w:val="1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2"/>
  </w:num>
  <w:num w:numId="11">
    <w:abstractNumId w:val="2"/>
  </w:num>
  <w:num w:numId="12">
    <w:abstractNumId w:val="4"/>
  </w:num>
  <w:num w:numId="13">
    <w:abstractNumId w:val="1"/>
  </w:num>
  <w:num w:numId="14">
    <w:abstractNumId w:val="14"/>
  </w:num>
  <w:num w:numId="15">
    <w:abstractNumId w:val="13"/>
  </w:num>
  <w:num w:numId="16">
    <w:abstractNumId w:val="18"/>
  </w:num>
  <w:num w:numId="17">
    <w:abstractNumId w:val="10"/>
  </w:num>
  <w:num w:numId="18">
    <w:abstractNumId w:val="0"/>
  </w:num>
  <w:num w:numId="19">
    <w:abstractNumId w:val="3"/>
  </w:num>
  <w:num w:numId="20">
    <w:abstractNumId w:val="16"/>
  </w:num>
  <w:num w:numId="21">
    <w:abstractNumId w:val="5"/>
  </w:num>
  <w:num w:numId="22">
    <w:abstractNumId w:val="17"/>
  </w:num>
  <w:num w:numId="23">
    <w:abstractNumId w:val="7"/>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de-DE" w:vendorID="64" w:dllVersion="131078" w:nlCheck="1" w:checkStyle="0"/>
  <w:activeWritingStyle w:appName="MSWord" w:lang="en-GB" w:vendorID="64" w:dllVersion="131078" w:nlCheck="1" w:checkStyle="1"/>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07CB"/>
    <w:rsid w:val="00015C4D"/>
    <w:rsid w:val="0002245F"/>
    <w:rsid w:val="000255FC"/>
    <w:rsid w:val="00027348"/>
    <w:rsid w:val="000349DD"/>
    <w:rsid w:val="000720DF"/>
    <w:rsid w:val="00085ED6"/>
    <w:rsid w:val="0010026F"/>
    <w:rsid w:val="0010122F"/>
    <w:rsid w:val="001607CB"/>
    <w:rsid w:val="001F7E9E"/>
    <w:rsid w:val="00201601"/>
    <w:rsid w:val="002022D3"/>
    <w:rsid w:val="002457A3"/>
    <w:rsid w:val="00263FB9"/>
    <w:rsid w:val="002A0B15"/>
    <w:rsid w:val="0032783E"/>
    <w:rsid w:val="003531E3"/>
    <w:rsid w:val="00382446"/>
    <w:rsid w:val="003A2471"/>
    <w:rsid w:val="003A44FC"/>
    <w:rsid w:val="003A49E7"/>
    <w:rsid w:val="003C7372"/>
    <w:rsid w:val="003E5199"/>
    <w:rsid w:val="004238C9"/>
    <w:rsid w:val="004353D0"/>
    <w:rsid w:val="00445E56"/>
    <w:rsid w:val="00453D94"/>
    <w:rsid w:val="004601B7"/>
    <w:rsid w:val="004673C8"/>
    <w:rsid w:val="004726DD"/>
    <w:rsid w:val="00480579"/>
    <w:rsid w:val="004A38F7"/>
    <w:rsid w:val="004E09EB"/>
    <w:rsid w:val="004E5F68"/>
    <w:rsid w:val="004E65DC"/>
    <w:rsid w:val="00552CE0"/>
    <w:rsid w:val="00561E60"/>
    <w:rsid w:val="00572EC9"/>
    <w:rsid w:val="00573094"/>
    <w:rsid w:val="0059447D"/>
    <w:rsid w:val="005A77A3"/>
    <w:rsid w:val="005B431C"/>
    <w:rsid w:val="0069018C"/>
    <w:rsid w:val="006C70F8"/>
    <w:rsid w:val="00744A60"/>
    <w:rsid w:val="007B35BD"/>
    <w:rsid w:val="007D2372"/>
    <w:rsid w:val="007E1D07"/>
    <w:rsid w:val="007F5A68"/>
    <w:rsid w:val="00800ACB"/>
    <w:rsid w:val="00814CEA"/>
    <w:rsid w:val="008817F5"/>
    <w:rsid w:val="008D7D60"/>
    <w:rsid w:val="00982723"/>
    <w:rsid w:val="009B27F7"/>
    <w:rsid w:val="009B3FF1"/>
    <w:rsid w:val="009C10BF"/>
    <w:rsid w:val="00A01F9A"/>
    <w:rsid w:val="00A61CD9"/>
    <w:rsid w:val="00A72A22"/>
    <w:rsid w:val="00B0495D"/>
    <w:rsid w:val="00B121B1"/>
    <w:rsid w:val="00BD0BC2"/>
    <w:rsid w:val="00BE419A"/>
    <w:rsid w:val="00C07B94"/>
    <w:rsid w:val="00C4163D"/>
    <w:rsid w:val="00C43F54"/>
    <w:rsid w:val="00C77536"/>
    <w:rsid w:val="00D2585A"/>
    <w:rsid w:val="00D26D80"/>
    <w:rsid w:val="00D53C65"/>
    <w:rsid w:val="00D76D65"/>
    <w:rsid w:val="00DA198D"/>
    <w:rsid w:val="00DC2C87"/>
    <w:rsid w:val="00E41090"/>
    <w:rsid w:val="00E75A94"/>
    <w:rsid w:val="00F00C07"/>
    <w:rsid w:val="00F15FA7"/>
    <w:rsid w:val="00F61867"/>
    <w:rsid w:val="00F63B87"/>
    <w:rsid w:val="00FF4E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FAB7DBC"/>
  <w15:chartTrackingRefBased/>
  <w15:docId w15:val="{945A118A-6626-4919-823E-55987933D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DC2C87"/>
    <w:pPr>
      <w:spacing w:before="120" w:after="240" w:line="240" w:lineRule="auto"/>
    </w:pPr>
    <w:rPr>
      <w:rFonts w:ascii="Arial" w:eastAsia="Calibri" w:hAnsi="Arial" w:cs="Times New Roman"/>
      <w:sz w:val="20"/>
    </w:rPr>
  </w:style>
  <w:style w:type="paragraph" w:styleId="berschrift1">
    <w:name w:val="heading 1"/>
    <w:basedOn w:val="Standard"/>
    <w:next w:val="Standard"/>
    <w:link w:val="berschrift1Zchn"/>
    <w:uiPriority w:val="9"/>
    <w:qFormat/>
    <w:rsid w:val="00DC2C87"/>
    <w:pPr>
      <w:keepNext/>
      <w:spacing w:before="480" w:after="0"/>
      <w:outlineLvl w:val="0"/>
    </w:pPr>
    <w:rPr>
      <w:rFonts w:eastAsia="Times New Roman"/>
      <w:b/>
      <w:bCs/>
      <w:color w:val="215868"/>
      <w:kern w:val="32"/>
      <w:sz w:val="32"/>
      <w:szCs w:val="32"/>
    </w:rPr>
  </w:style>
  <w:style w:type="paragraph" w:styleId="berschrift2">
    <w:name w:val="heading 2"/>
    <w:basedOn w:val="Standard"/>
    <w:next w:val="Standard"/>
    <w:link w:val="berschrift2Zchn"/>
    <w:uiPriority w:val="9"/>
    <w:unhideWhenUsed/>
    <w:qFormat/>
    <w:rsid w:val="00DC2C87"/>
    <w:pPr>
      <w:keepNext/>
      <w:spacing w:before="480"/>
      <w:outlineLvl w:val="1"/>
    </w:pPr>
    <w:rPr>
      <w:rFonts w:eastAsia="Times New Roman"/>
      <w:b/>
      <w:bCs/>
      <w:iCs/>
      <w:color w:val="215868"/>
      <w:sz w:val="32"/>
      <w:szCs w:val="28"/>
    </w:rPr>
  </w:style>
  <w:style w:type="paragraph" w:styleId="berschrift3">
    <w:name w:val="heading 3"/>
    <w:basedOn w:val="berschrift2"/>
    <w:next w:val="Standard"/>
    <w:link w:val="berschrift3Zchn"/>
    <w:uiPriority w:val="9"/>
    <w:unhideWhenUsed/>
    <w:qFormat/>
    <w:rsid w:val="00DC2C87"/>
    <w:pPr>
      <w:outlineLvl w:val="2"/>
    </w:pPr>
    <w:rPr>
      <w:color w:val="auto"/>
      <w:sz w:val="26"/>
    </w:rPr>
  </w:style>
  <w:style w:type="paragraph" w:styleId="berschrift4">
    <w:name w:val="heading 4"/>
    <w:basedOn w:val="Standard"/>
    <w:next w:val="Standard"/>
    <w:link w:val="berschrift4Zchn"/>
    <w:uiPriority w:val="9"/>
    <w:unhideWhenUsed/>
    <w:qFormat/>
    <w:rsid w:val="00DC2C87"/>
    <w:pPr>
      <w:keepNext/>
      <w:keepLines/>
      <w:spacing w:before="240"/>
      <w:outlineLvl w:val="3"/>
    </w:pPr>
    <w:rPr>
      <w:rFonts w:eastAsia="Times New Roman"/>
      <w:b/>
      <w:bCs/>
      <w:iCs/>
      <w:color w:val="404040"/>
      <w:sz w:val="22"/>
    </w:rPr>
  </w:style>
  <w:style w:type="paragraph" w:styleId="berschrift5">
    <w:name w:val="heading 5"/>
    <w:basedOn w:val="Standard"/>
    <w:next w:val="Standard"/>
    <w:link w:val="berschrift5Zchn"/>
    <w:uiPriority w:val="9"/>
    <w:semiHidden/>
    <w:unhideWhenUsed/>
    <w:qFormat/>
    <w:rsid w:val="00DC2C87"/>
    <w:pPr>
      <w:spacing w:before="240" w:after="60"/>
      <w:outlineLvl w:val="4"/>
    </w:pPr>
    <w:rPr>
      <w:rFonts w:ascii="Calibri" w:eastAsia="Times New Roman" w:hAnsi="Calibri"/>
      <w:b/>
      <w:bCs/>
      <w:i/>
      <w:i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DC2C87"/>
    <w:rPr>
      <w:rFonts w:ascii="Arial" w:eastAsia="Times New Roman" w:hAnsi="Arial" w:cs="Times New Roman"/>
      <w:b/>
      <w:bCs/>
      <w:color w:val="215868"/>
      <w:kern w:val="32"/>
      <w:sz w:val="32"/>
      <w:szCs w:val="32"/>
    </w:rPr>
  </w:style>
  <w:style w:type="character" w:customStyle="1" w:styleId="berschrift2Zchn">
    <w:name w:val="Überschrift 2 Zchn"/>
    <w:basedOn w:val="Absatz-Standardschriftart"/>
    <w:link w:val="berschrift2"/>
    <w:uiPriority w:val="9"/>
    <w:rsid w:val="00DC2C87"/>
    <w:rPr>
      <w:rFonts w:ascii="Arial" w:eastAsia="Times New Roman" w:hAnsi="Arial" w:cs="Times New Roman"/>
      <w:b/>
      <w:bCs/>
      <w:iCs/>
      <w:color w:val="215868"/>
      <w:sz w:val="32"/>
      <w:szCs w:val="28"/>
    </w:rPr>
  </w:style>
  <w:style w:type="character" w:customStyle="1" w:styleId="berschrift3Zchn">
    <w:name w:val="Überschrift 3 Zchn"/>
    <w:basedOn w:val="Absatz-Standardschriftart"/>
    <w:link w:val="berschrift3"/>
    <w:uiPriority w:val="9"/>
    <w:rsid w:val="00DC2C87"/>
    <w:rPr>
      <w:rFonts w:ascii="Arial" w:eastAsia="Times New Roman" w:hAnsi="Arial" w:cs="Times New Roman"/>
      <w:b/>
      <w:bCs/>
      <w:iCs/>
      <w:sz w:val="26"/>
      <w:szCs w:val="28"/>
    </w:rPr>
  </w:style>
  <w:style w:type="character" w:customStyle="1" w:styleId="berschrift4Zchn">
    <w:name w:val="Überschrift 4 Zchn"/>
    <w:basedOn w:val="Absatz-Standardschriftart"/>
    <w:link w:val="berschrift4"/>
    <w:uiPriority w:val="9"/>
    <w:rsid w:val="00DC2C87"/>
    <w:rPr>
      <w:rFonts w:ascii="Arial" w:eastAsia="Times New Roman" w:hAnsi="Arial" w:cs="Times New Roman"/>
      <w:b/>
      <w:bCs/>
      <w:iCs/>
      <w:color w:val="404040"/>
    </w:rPr>
  </w:style>
  <w:style w:type="character" w:customStyle="1" w:styleId="berschrift5Zchn">
    <w:name w:val="Überschrift 5 Zchn"/>
    <w:basedOn w:val="Absatz-Standardschriftart"/>
    <w:link w:val="berschrift5"/>
    <w:uiPriority w:val="9"/>
    <w:semiHidden/>
    <w:rsid w:val="00DC2C87"/>
    <w:rPr>
      <w:rFonts w:ascii="Calibri" w:eastAsia="Times New Roman" w:hAnsi="Calibri" w:cs="Times New Roman"/>
      <w:b/>
      <w:bCs/>
      <w:i/>
      <w:iCs/>
      <w:sz w:val="26"/>
      <w:szCs w:val="26"/>
    </w:rPr>
  </w:style>
  <w:style w:type="paragraph" w:styleId="Untertitel">
    <w:name w:val="Subtitle"/>
    <w:basedOn w:val="Standard"/>
    <w:next w:val="Standard"/>
    <w:link w:val="UntertitelZchn"/>
    <w:uiPriority w:val="11"/>
    <w:qFormat/>
    <w:rsid w:val="00DC2C87"/>
    <w:pPr>
      <w:spacing w:before="0" w:after="960"/>
      <w:ind w:left="2438"/>
      <w:outlineLvl w:val="1"/>
    </w:pPr>
    <w:rPr>
      <w:rFonts w:eastAsia="Times New Roman"/>
      <w:color w:val="185F6C"/>
      <w:spacing w:val="4"/>
      <w:sz w:val="32"/>
      <w:szCs w:val="24"/>
    </w:rPr>
  </w:style>
  <w:style w:type="character" w:customStyle="1" w:styleId="UntertitelZchn">
    <w:name w:val="Untertitel Zchn"/>
    <w:basedOn w:val="Absatz-Standardschriftart"/>
    <w:link w:val="Untertitel"/>
    <w:uiPriority w:val="11"/>
    <w:rsid w:val="00DC2C87"/>
    <w:rPr>
      <w:rFonts w:ascii="Arial" w:eastAsia="Times New Roman" w:hAnsi="Arial" w:cs="Times New Roman"/>
      <w:color w:val="185F6C"/>
      <w:spacing w:val="4"/>
      <w:sz w:val="32"/>
      <w:szCs w:val="24"/>
    </w:rPr>
  </w:style>
  <w:style w:type="character" w:styleId="Fett">
    <w:name w:val="Strong"/>
    <w:uiPriority w:val="22"/>
    <w:qFormat/>
    <w:rsid w:val="00DC2C87"/>
    <w:rPr>
      <w:b/>
      <w:bCs/>
    </w:rPr>
  </w:style>
  <w:style w:type="paragraph" w:styleId="Aufzhlungszeichen">
    <w:name w:val="List Bullet"/>
    <w:basedOn w:val="Standard"/>
    <w:uiPriority w:val="99"/>
    <w:unhideWhenUsed/>
    <w:rsid w:val="00DC2C87"/>
    <w:pPr>
      <w:numPr>
        <w:numId w:val="2"/>
      </w:numPr>
      <w:spacing w:before="160" w:after="80"/>
    </w:pPr>
  </w:style>
  <w:style w:type="character" w:styleId="Hyperlink">
    <w:name w:val="Hyperlink"/>
    <w:uiPriority w:val="99"/>
    <w:unhideWhenUsed/>
    <w:rsid w:val="00DC2C87"/>
    <w:rPr>
      <w:color w:val="0000FF"/>
      <w:u w:val="single"/>
    </w:rPr>
  </w:style>
  <w:style w:type="paragraph" w:styleId="Aufzhlungszeichen2">
    <w:name w:val="List Bullet 2"/>
    <w:basedOn w:val="Aufzhlungszeichen"/>
    <w:uiPriority w:val="99"/>
    <w:unhideWhenUsed/>
    <w:rsid w:val="00DC2C87"/>
    <w:pPr>
      <w:numPr>
        <w:ilvl w:val="1"/>
        <w:numId w:val="1"/>
      </w:numPr>
    </w:pPr>
  </w:style>
  <w:style w:type="paragraph" w:styleId="Listennummer">
    <w:name w:val="List Number"/>
    <w:basedOn w:val="Standard"/>
    <w:uiPriority w:val="99"/>
    <w:unhideWhenUsed/>
    <w:rsid w:val="00DC2C87"/>
    <w:pPr>
      <w:numPr>
        <w:numId w:val="4"/>
      </w:numPr>
    </w:pPr>
  </w:style>
  <w:style w:type="table" w:styleId="Tabellenraster">
    <w:name w:val="Table Grid"/>
    <w:basedOn w:val="NormaleTabelle"/>
    <w:uiPriority w:val="59"/>
    <w:rsid w:val="00DC2C87"/>
    <w:pPr>
      <w:spacing w:after="0" w:line="240" w:lineRule="auto"/>
    </w:pPr>
    <w:rPr>
      <w:rFonts w:ascii="Calibri" w:eastAsia="Calibri" w:hAnsi="Calibri"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ldunterschrift">
    <w:name w:val="Bildunterschrift"/>
    <w:basedOn w:val="Standard"/>
    <w:link w:val="BildunterschriftZchn"/>
    <w:qFormat/>
    <w:rsid w:val="00DC2C87"/>
    <w:pPr>
      <w:spacing w:after="120"/>
    </w:pPr>
    <w:rPr>
      <w:i/>
      <w:noProof/>
      <w:lang w:eastAsia="de-DE"/>
    </w:rPr>
  </w:style>
  <w:style w:type="paragraph" w:customStyle="1" w:styleId="Quelle">
    <w:name w:val="Quelle"/>
    <w:basedOn w:val="Standard"/>
    <w:next w:val="Standard"/>
    <w:link w:val="QuelleZchn"/>
    <w:qFormat/>
    <w:rsid w:val="00DC2C87"/>
    <w:rPr>
      <w:noProof/>
      <w:sz w:val="16"/>
      <w:szCs w:val="16"/>
      <w:lang w:eastAsia="de-DE"/>
    </w:rPr>
  </w:style>
  <w:style w:type="character" w:customStyle="1" w:styleId="BildunterschriftZchn">
    <w:name w:val="Bildunterschrift Zchn"/>
    <w:link w:val="Bildunterschrift"/>
    <w:rsid w:val="00DC2C87"/>
    <w:rPr>
      <w:rFonts w:ascii="Arial" w:eastAsia="Calibri" w:hAnsi="Arial" w:cs="Times New Roman"/>
      <w:i/>
      <w:noProof/>
      <w:sz w:val="20"/>
      <w:lang w:eastAsia="de-DE"/>
    </w:rPr>
  </w:style>
  <w:style w:type="character" w:customStyle="1" w:styleId="QuelleZchn">
    <w:name w:val="Quelle Zchn"/>
    <w:link w:val="Quelle"/>
    <w:rsid w:val="00DC2C87"/>
    <w:rPr>
      <w:rFonts w:ascii="Arial" w:eastAsia="Calibri" w:hAnsi="Arial" w:cs="Times New Roman"/>
      <w:noProof/>
      <w:sz w:val="16"/>
      <w:szCs w:val="16"/>
      <w:lang w:eastAsia="de-DE"/>
    </w:rPr>
  </w:style>
  <w:style w:type="paragraph" w:customStyle="1" w:styleId="Aufgabenberschrift">
    <w:name w:val="Aufgabenüberschrift"/>
    <w:basedOn w:val="Standard"/>
    <w:next w:val="Standard"/>
    <w:link w:val="AufgabenberschriftZchn"/>
    <w:qFormat/>
    <w:rsid w:val="00DC2C87"/>
    <w:pPr>
      <w:pBdr>
        <w:top w:val="single" w:sz="8" w:space="7" w:color="000000"/>
      </w:pBdr>
      <w:spacing w:before="480"/>
    </w:pPr>
    <w:rPr>
      <w:b/>
      <w:sz w:val="22"/>
      <w:szCs w:val="24"/>
    </w:rPr>
  </w:style>
  <w:style w:type="paragraph" w:styleId="Listennummer2">
    <w:name w:val="List Number 2"/>
    <w:basedOn w:val="Listennummer"/>
    <w:uiPriority w:val="99"/>
    <w:unhideWhenUsed/>
    <w:rsid w:val="00DC2C87"/>
    <w:pPr>
      <w:numPr>
        <w:ilvl w:val="1"/>
      </w:numPr>
    </w:pPr>
  </w:style>
  <w:style w:type="character" w:customStyle="1" w:styleId="AufgabenberschriftZchn">
    <w:name w:val="Aufgabenüberschrift Zchn"/>
    <w:link w:val="Aufgabenberschrift"/>
    <w:rsid w:val="00DC2C87"/>
    <w:rPr>
      <w:rFonts w:ascii="Arial" w:eastAsia="Calibri" w:hAnsi="Arial" w:cs="Times New Roman"/>
      <w:b/>
      <w:szCs w:val="24"/>
    </w:rPr>
  </w:style>
  <w:style w:type="paragraph" w:customStyle="1" w:styleId="Gefrdertvom">
    <w:name w:val="Gefördert vom"/>
    <w:basedOn w:val="Standard"/>
    <w:link w:val="GefrdertvomZchn"/>
    <w:qFormat/>
    <w:rsid w:val="00DC2C87"/>
    <w:pPr>
      <w:pBdr>
        <w:top w:val="single" w:sz="8" w:space="1" w:color="000000"/>
        <w:left w:val="single" w:sz="8" w:space="4" w:color="000000"/>
        <w:bottom w:val="single" w:sz="8" w:space="1" w:color="000000"/>
        <w:right w:val="single" w:sz="8" w:space="4" w:color="000000"/>
      </w:pBdr>
      <w:spacing w:before="480"/>
      <w:jc w:val="center"/>
    </w:pPr>
  </w:style>
  <w:style w:type="paragraph" w:styleId="Verzeichnis1">
    <w:name w:val="toc 1"/>
    <w:basedOn w:val="Standard"/>
    <w:next w:val="Standard"/>
    <w:link w:val="Verzeichnis1Zchn"/>
    <w:autoRedefine/>
    <w:uiPriority w:val="39"/>
    <w:unhideWhenUsed/>
    <w:rsid w:val="00DC2C87"/>
    <w:pPr>
      <w:tabs>
        <w:tab w:val="right" w:leader="dot" w:pos="7360"/>
      </w:tabs>
    </w:pPr>
    <w:rPr>
      <w:noProof/>
    </w:rPr>
  </w:style>
  <w:style w:type="character" w:customStyle="1" w:styleId="GefrdertvomZchn">
    <w:name w:val="Gefördert vom Zchn"/>
    <w:link w:val="Gefrdertvom"/>
    <w:rsid w:val="00DC2C87"/>
    <w:rPr>
      <w:rFonts w:ascii="Arial" w:eastAsia="Calibri" w:hAnsi="Arial" w:cs="Times New Roman"/>
      <w:sz w:val="20"/>
    </w:rPr>
  </w:style>
  <w:style w:type="paragraph" w:styleId="Verzeichnis2">
    <w:name w:val="toc 2"/>
    <w:basedOn w:val="Standard"/>
    <w:next w:val="Standard"/>
    <w:link w:val="Verzeichnis2Zchn"/>
    <w:autoRedefine/>
    <w:uiPriority w:val="39"/>
    <w:unhideWhenUsed/>
    <w:rsid w:val="00DC2C87"/>
    <w:pPr>
      <w:tabs>
        <w:tab w:val="right" w:leader="dot" w:pos="7360"/>
      </w:tabs>
      <w:spacing w:after="80"/>
      <w:ind w:left="198"/>
    </w:pPr>
    <w:rPr>
      <w:noProof/>
    </w:rPr>
  </w:style>
  <w:style w:type="character" w:customStyle="1" w:styleId="Verzeichnis1Zchn">
    <w:name w:val="Verzeichnis 1 Zchn"/>
    <w:link w:val="Verzeichnis1"/>
    <w:uiPriority w:val="39"/>
    <w:rsid w:val="00DC2C87"/>
    <w:rPr>
      <w:rFonts w:ascii="Arial" w:eastAsia="Calibri" w:hAnsi="Arial" w:cs="Times New Roman"/>
      <w:noProof/>
      <w:sz w:val="20"/>
    </w:rPr>
  </w:style>
  <w:style w:type="paragraph" w:styleId="Kopfzeile">
    <w:name w:val="header"/>
    <w:aliases w:val="türkis"/>
    <w:basedOn w:val="Standard"/>
    <w:link w:val="KopfzeileZchn"/>
    <w:uiPriority w:val="99"/>
    <w:unhideWhenUsed/>
    <w:rsid w:val="00DC2C87"/>
    <w:pPr>
      <w:tabs>
        <w:tab w:val="center" w:pos="4536"/>
        <w:tab w:val="right" w:pos="9072"/>
      </w:tabs>
      <w:spacing w:before="240"/>
    </w:pPr>
    <w:rPr>
      <w:caps/>
      <w:color w:val="185F6C"/>
      <w:spacing w:val="20"/>
      <w:sz w:val="22"/>
    </w:rPr>
  </w:style>
  <w:style w:type="character" w:customStyle="1" w:styleId="KopfzeileZchn">
    <w:name w:val="Kopfzeile Zchn"/>
    <w:aliases w:val="türkis Zchn"/>
    <w:basedOn w:val="Absatz-Standardschriftart"/>
    <w:link w:val="Kopfzeile"/>
    <w:uiPriority w:val="99"/>
    <w:rsid w:val="00DC2C87"/>
    <w:rPr>
      <w:rFonts w:ascii="Arial" w:eastAsia="Calibri" w:hAnsi="Arial" w:cs="Times New Roman"/>
      <w:caps/>
      <w:color w:val="185F6C"/>
      <w:spacing w:val="20"/>
    </w:rPr>
  </w:style>
  <w:style w:type="character" w:customStyle="1" w:styleId="Verzeichnis2Zchn">
    <w:name w:val="Verzeichnis 2 Zchn"/>
    <w:link w:val="Verzeichnis2"/>
    <w:uiPriority w:val="39"/>
    <w:rsid w:val="00DC2C87"/>
    <w:rPr>
      <w:rFonts w:ascii="Arial" w:eastAsia="Calibri" w:hAnsi="Arial" w:cs="Times New Roman"/>
      <w:noProof/>
      <w:sz w:val="20"/>
    </w:rPr>
  </w:style>
  <w:style w:type="paragraph" w:styleId="Fuzeile">
    <w:name w:val="footer"/>
    <w:basedOn w:val="Standard"/>
    <w:link w:val="FuzeileZchn"/>
    <w:uiPriority w:val="99"/>
    <w:unhideWhenUsed/>
    <w:rsid w:val="00DC2C87"/>
    <w:pPr>
      <w:tabs>
        <w:tab w:val="center" w:pos="4536"/>
        <w:tab w:val="right" w:pos="9072"/>
      </w:tabs>
      <w:spacing w:before="0" w:after="0"/>
      <w:ind w:right="-2268"/>
      <w:jc w:val="right"/>
    </w:pPr>
    <w:rPr>
      <w:sz w:val="18"/>
    </w:rPr>
  </w:style>
  <w:style w:type="character" w:customStyle="1" w:styleId="FuzeileZchn">
    <w:name w:val="Fußzeile Zchn"/>
    <w:basedOn w:val="Absatz-Standardschriftart"/>
    <w:link w:val="Fuzeile"/>
    <w:uiPriority w:val="99"/>
    <w:rsid w:val="00DC2C87"/>
    <w:rPr>
      <w:rFonts w:ascii="Arial" w:eastAsia="Calibri" w:hAnsi="Arial" w:cs="Times New Roman"/>
      <w:sz w:val="18"/>
    </w:rPr>
  </w:style>
  <w:style w:type="paragraph" w:customStyle="1" w:styleId="KopfzeilegelbeNummer">
    <w:name w:val="Kopfzeile gelbe Nummer"/>
    <w:basedOn w:val="Standard"/>
    <w:link w:val="KopfzeilegelbeNummerZchn"/>
    <w:qFormat/>
    <w:rsid w:val="00DC2C87"/>
    <w:pPr>
      <w:spacing w:before="0" w:after="0"/>
    </w:pPr>
    <w:rPr>
      <w:rFonts w:eastAsia="MS Mincho"/>
      <w:b/>
      <w:color w:val="F3E182"/>
      <w:sz w:val="42"/>
      <w:szCs w:val="42"/>
      <w:lang w:eastAsia="de-DE"/>
    </w:rPr>
  </w:style>
  <w:style w:type="character" w:customStyle="1" w:styleId="KopfzeilegelbeNummerZchn">
    <w:name w:val="Kopfzeile gelbe Nummer Zchn"/>
    <w:link w:val="KopfzeilegelbeNummer"/>
    <w:rsid w:val="00DC2C87"/>
    <w:rPr>
      <w:rFonts w:ascii="Arial" w:eastAsia="MS Mincho" w:hAnsi="Arial" w:cs="Times New Roman"/>
      <w:b/>
      <w:color w:val="F3E182"/>
      <w:sz w:val="42"/>
      <w:szCs w:val="42"/>
      <w:lang w:eastAsia="de-DE"/>
    </w:rPr>
  </w:style>
  <w:style w:type="paragraph" w:customStyle="1" w:styleId="TextgelberKasten">
    <w:name w:val="Text gelber Kasten"/>
    <w:basedOn w:val="Standard"/>
    <w:link w:val="TextgelberKastenZchn"/>
    <w:qFormat/>
    <w:rsid w:val="00DC2C87"/>
    <w:pPr>
      <w:spacing w:line="260" w:lineRule="exact"/>
    </w:pPr>
    <w:rPr>
      <w:rFonts w:cs="Arial"/>
      <w:color w:val="185F6C"/>
      <w:sz w:val="18"/>
      <w:szCs w:val="15"/>
    </w:rPr>
  </w:style>
  <w:style w:type="character" w:customStyle="1" w:styleId="TextgelberKastenZchn">
    <w:name w:val="Text gelber Kasten Zchn"/>
    <w:link w:val="TextgelberKasten"/>
    <w:rsid w:val="00DC2C87"/>
    <w:rPr>
      <w:rFonts w:ascii="Arial" w:eastAsia="Calibri" w:hAnsi="Arial" w:cs="Arial"/>
      <w:color w:val="185F6C"/>
      <w:sz w:val="18"/>
      <w:szCs w:val="15"/>
    </w:rPr>
  </w:style>
  <w:style w:type="character" w:styleId="Hervorhebung">
    <w:name w:val="Emphasis"/>
    <w:basedOn w:val="Absatz-Standardschriftart"/>
    <w:uiPriority w:val="20"/>
    <w:qFormat/>
    <w:rsid w:val="00DC2C87"/>
    <w:rPr>
      <w:rFonts w:eastAsiaTheme="minorHAnsi"/>
      <w:b/>
      <w:iCs/>
      <w:szCs w:val="22"/>
      <w:lang w:eastAsia="en-US"/>
    </w:rPr>
  </w:style>
  <w:style w:type="paragraph" w:customStyle="1" w:styleId="ListenabsatzFortsetzungFolie">
    <w:name w:val="Listenabsatz Fortsetzung Folie"/>
    <w:basedOn w:val="Aufzhlungszeichen"/>
    <w:qFormat/>
    <w:rsid w:val="00DC2C87"/>
    <w:pPr>
      <w:numPr>
        <w:ilvl w:val="1"/>
      </w:numPr>
    </w:pPr>
    <w:rPr>
      <w:sz w:val="36"/>
      <w:szCs w:val="36"/>
    </w:rPr>
  </w:style>
  <w:style w:type="paragraph" w:customStyle="1" w:styleId="ListenabsatzKasten">
    <w:name w:val="Listenabsatz Kasten"/>
    <w:basedOn w:val="Listenabsatz"/>
    <w:qFormat/>
    <w:rsid w:val="00DC2C87"/>
    <w:pPr>
      <w:numPr>
        <w:numId w:val="3"/>
      </w:numPr>
      <w:tabs>
        <w:tab w:val="num" w:pos="360"/>
      </w:tabs>
      <w:spacing w:before="160" w:after="80"/>
      <w:ind w:left="720" w:firstLine="0"/>
      <w:contextualSpacing w:val="0"/>
    </w:pPr>
  </w:style>
  <w:style w:type="paragraph" w:customStyle="1" w:styleId="berschrift-3-Arbeitsauftrge">
    <w:name w:val="Überschrift-3-Arbeitsaufträge"/>
    <w:basedOn w:val="Standard"/>
    <w:rsid w:val="00DC2C87"/>
    <w:pPr>
      <w:keepNext/>
      <w:spacing w:before="480"/>
      <w:outlineLvl w:val="2"/>
    </w:pPr>
    <w:rPr>
      <w:rFonts w:eastAsia="Times New Roman"/>
      <w:b/>
      <w:bCs/>
      <w:iCs/>
      <w:color w:val="185F6C"/>
      <w:sz w:val="26"/>
      <w:szCs w:val="28"/>
    </w:rPr>
  </w:style>
  <w:style w:type="paragraph" w:styleId="Listenabsatz">
    <w:name w:val="List Paragraph"/>
    <w:basedOn w:val="Standard"/>
    <w:uiPriority w:val="34"/>
    <w:qFormat/>
    <w:rsid w:val="00DC2C87"/>
    <w:pPr>
      <w:ind w:left="720"/>
      <w:contextualSpacing/>
    </w:pPr>
  </w:style>
  <w:style w:type="paragraph" w:styleId="StandardWeb">
    <w:name w:val="Normal (Web)"/>
    <w:basedOn w:val="Standard"/>
    <w:uiPriority w:val="99"/>
    <w:semiHidden/>
    <w:unhideWhenUsed/>
    <w:rsid w:val="005A77A3"/>
    <w:pPr>
      <w:spacing w:before="100" w:beforeAutospacing="1" w:after="100" w:afterAutospacing="1"/>
    </w:pPr>
    <w:rPr>
      <w:rFonts w:ascii="Times New Roman" w:eastAsiaTheme="minorEastAsia" w:hAnsi="Times New Roman"/>
      <w:sz w:val="24"/>
      <w:szCs w:val="24"/>
      <w:lang w:eastAsia="de-DE"/>
    </w:rPr>
  </w:style>
  <w:style w:type="character" w:styleId="BesuchterLink">
    <w:name w:val="FollowedHyperlink"/>
    <w:basedOn w:val="Absatz-Standardschriftart"/>
    <w:uiPriority w:val="99"/>
    <w:semiHidden/>
    <w:unhideWhenUsed/>
    <w:rsid w:val="00FF4E56"/>
    <w:rPr>
      <w:color w:val="954F72" w:themeColor="followedHyperlink"/>
      <w:u w:val="single"/>
    </w:rPr>
  </w:style>
  <w:style w:type="table" w:styleId="TabellemithellemGitternetz">
    <w:name w:val="Grid Table Light"/>
    <w:basedOn w:val="NormaleTabelle"/>
    <w:uiPriority w:val="40"/>
    <w:rsid w:val="00D53C65"/>
    <w:pPr>
      <w:spacing w:after="0" w:line="240" w:lineRule="auto"/>
    </w:pPr>
    <w:rPr>
      <w:rFonts w:ascii="Arial" w:hAnsi="Arial" w:cs="Arial"/>
      <w:color w:val="000000" w:themeColor="text1"/>
      <w:sz w:val="24"/>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2736304">
      <w:bodyDiv w:val="1"/>
      <w:marLeft w:val="0"/>
      <w:marRight w:val="0"/>
      <w:marTop w:val="0"/>
      <w:marBottom w:val="0"/>
      <w:divBdr>
        <w:top w:val="none" w:sz="0" w:space="0" w:color="auto"/>
        <w:left w:val="none" w:sz="0" w:space="0" w:color="auto"/>
        <w:bottom w:val="none" w:sz="0" w:space="0" w:color="auto"/>
        <w:right w:val="none" w:sz="0" w:space="0" w:color="auto"/>
      </w:divBdr>
      <w:divsChild>
        <w:div w:id="767771797">
          <w:marLeft w:val="360"/>
          <w:marRight w:val="0"/>
          <w:marTop w:val="200"/>
          <w:marBottom w:val="0"/>
          <w:divBdr>
            <w:top w:val="none" w:sz="0" w:space="0" w:color="auto"/>
            <w:left w:val="none" w:sz="0" w:space="0" w:color="auto"/>
            <w:bottom w:val="none" w:sz="0" w:space="0" w:color="auto"/>
            <w:right w:val="none" w:sz="0" w:space="0" w:color="auto"/>
          </w:divBdr>
        </w:div>
        <w:div w:id="1112894852">
          <w:marLeft w:val="360"/>
          <w:marRight w:val="0"/>
          <w:marTop w:val="200"/>
          <w:marBottom w:val="0"/>
          <w:divBdr>
            <w:top w:val="none" w:sz="0" w:space="0" w:color="auto"/>
            <w:left w:val="none" w:sz="0" w:space="0" w:color="auto"/>
            <w:bottom w:val="none" w:sz="0" w:space="0" w:color="auto"/>
            <w:right w:val="none" w:sz="0" w:space="0" w:color="auto"/>
          </w:divBdr>
        </w:div>
      </w:divsChild>
    </w:div>
    <w:div w:id="909313448">
      <w:bodyDiv w:val="1"/>
      <w:marLeft w:val="0"/>
      <w:marRight w:val="0"/>
      <w:marTop w:val="0"/>
      <w:marBottom w:val="0"/>
      <w:divBdr>
        <w:top w:val="none" w:sz="0" w:space="0" w:color="auto"/>
        <w:left w:val="none" w:sz="0" w:space="0" w:color="auto"/>
        <w:bottom w:val="none" w:sz="0" w:space="0" w:color="auto"/>
        <w:right w:val="none" w:sz="0" w:space="0" w:color="auto"/>
      </w:divBdr>
      <w:divsChild>
        <w:div w:id="1811946872">
          <w:marLeft w:val="360"/>
          <w:marRight w:val="0"/>
          <w:marTop w:val="200"/>
          <w:marBottom w:val="0"/>
          <w:divBdr>
            <w:top w:val="none" w:sz="0" w:space="0" w:color="auto"/>
            <w:left w:val="none" w:sz="0" w:space="0" w:color="auto"/>
            <w:bottom w:val="none" w:sz="0" w:space="0" w:color="auto"/>
            <w:right w:val="none" w:sz="0" w:space="0" w:color="auto"/>
          </w:divBdr>
        </w:div>
        <w:div w:id="451218140">
          <w:marLeft w:val="360"/>
          <w:marRight w:val="0"/>
          <w:marTop w:val="200"/>
          <w:marBottom w:val="0"/>
          <w:divBdr>
            <w:top w:val="none" w:sz="0" w:space="0" w:color="auto"/>
            <w:left w:val="none" w:sz="0" w:space="0" w:color="auto"/>
            <w:bottom w:val="none" w:sz="0" w:space="0" w:color="auto"/>
            <w:right w:val="none" w:sz="0" w:space="0" w:color="auto"/>
          </w:divBdr>
        </w:div>
        <w:div w:id="1873301464">
          <w:marLeft w:val="360"/>
          <w:marRight w:val="0"/>
          <w:marTop w:val="200"/>
          <w:marBottom w:val="0"/>
          <w:divBdr>
            <w:top w:val="none" w:sz="0" w:space="0" w:color="auto"/>
            <w:left w:val="none" w:sz="0" w:space="0" w:color="auto"/>
            <w:bottom w:val="none" w:sz="0" w:space="0" w:color="auto"/>
            <w:right w:val="none" w:sz="0" w:space="0" w:color="auto"/>
          </w:divBdr>
        </w:div>
        <w:div w:id="1876967984">
          <w:marLeft w:val="360"/>
          <w:marRight w:val="0"/>
          <w:marTop w:val="200"/>
          <w:marBottom w:val="0"/>
          <w:divBdr>
            <w:top w:val="none" w:sz="0" w:space="0" w:color="auto"/>
            <w:left w:val="none" w:sz="0" w:space="0" w:color="auto"/>
            <w:bottom w:val="none" w:sz="0" w:space="0" w:color="auto"/>
            <w:right w:val="none" w:sz="0" w:space="0" w:color="auto"/>
          </w:divBdr>
        </w:div>
        <w:div w:id="459153577">
          <w:marLeft w:val="360"/>
          <w:marRight w:val="0"/>
          <w:marTop w:val="200"/>
          <w:marBottom w:val="0"/>
          <w:divBdr>
            <w:top w:val="none" w:sz="0" w:space="0" w:color="auto"/>
            <w:left w:val="none" w:sz="0" w:space="0" w:color="auto"/>
            <w:bottom w:val="none" w:sz="0" w:space="0" w:color="auto"/>
            <w:right w:val="none" w:sz="0" w:space="0" w:color="auto"/>
          </w:divBdr>
        </w:div>
        <w:div w:id="799345497">
          <w:marLeft w:val="360"/>
          <w:marRight w:val="0"/>
          <w:marTop w:val="200"/>
          <w:marBottom w:val="0"/>
          <w:divBdr>
            <w:top w:val="none" w:sz="0" w:space="0" w:color="auto"/>
            <w:left w:val="none" w:sz="0" w:space="0" w:color="auto"/>
            <w:bottom w:val="none" w:sz="0" w:space="0" w:color="auto"/>
            <w:right w:val="none" w:sz="0" w:space="0" w:color="auto"/>
          </w:divBdr>
        </w:div>
        <w:div w:id="585774235">
          <w:marLeft w:val="360"/>
          <w:marRight w:val="0"/>
          <w:marTop w:val="200"/>
          <w:marBottom w:val="0"/>
          <w:divBdr>
            <w:top w:val="none" w:sz="0" w:space="0" w:color="auto"/>
            <w:left w:val="none" w:sz="0" w:space="0" w:color="auto"/>
            <w:bottom w:val="none" w:sz="0" w:space="0" w:color="auto"/>
            <w:right w:val="none" w:sz="0" w:space="0" w:color="auto"/>
          </w:divBdr>
        </w:div>
      </w:divsChild>
    </w:div>
    <w:div w:id="912815971">
      <w:bodyDiv w:val="1"/>
      <w:marLeft w:val="0"/>
      <w:marRight w:val="0"/>
      <w:marTop w:val="0"/>
      <w:marBottom w:val="0"/>
      <w:divBdr>
        <w:top w:val="none" w:sz="0" w:space="0" w:color="auto"/>
        <w:left w:val="none" w:sz="0" w:space="0" w:color="auto"/>
        <w:bottom w:val="none" w:sz="0" w:space="0" w:color="auto"/>
        <w:right w:val="none" w:sz="0" w:space="0" w:color="auto"/>
      </w:divBdr>
      <w:divsChild>
        <w:div w:id="2123726231">
          <w:marLeft w:val="360"/>
          <w:marRight w:val="0"/>
          <w:marTop w:val="200"/>
          <w:marBottom w:val="0"/>
          <w:divBdr>
            <w:top w:val="none" w:sz="0" w:space="0" w:color="auto"/>
            <w:left w:val="none" w:sz="0" w:space="0" w:color="auto"/>
            <w:bottom w:val="none" w:sz="0" w:space="0" w:color="auto"/>
            <w:right w:val="none" w:sz="0" w:space="0" w:color="auto"/>
          </w:divBdr>
        </w:div>
        <w:div w:id="894506841">
          <w:marLeft w:val="360"/>
          <w:marRight w:val="0"/>
          <w:marTop w:val="200"/>
          <w:marBottom w:val="0"/>
          <w:divBdr>
            <w:top w:val="none" w:sz="0" w:space="0" w:color="auto"/>
            <w:left w:val="none" w:sz="0" w:space="0" w:color="auto"/>
            <w:bottom w:val="none" w:sz="0" w:space="0" w:color="auto"/>
            <w:right w:val="none" w:sz="0" w:space="0" w:color="auto"/>
          </w:divBdr>
        </w:div>
        <w:div w:id="450906586">
          <w:marLeft w:val="360"/>
          <w:marRight w:val="0"/>
          <w:marTop w:val="200"/>
          <w:marBottom w:val="0"/>
          <w:divBdr>
            <w:top w:val="none" w:sz="0" w:space="0" w:color="auto"/>
            <w:left w:val="none" w:sz="0" w:space="0" w:color="auto"/>
            <w:bottom w:val="none" w:sz="0" w:space="0" w:color="auto"/>
            <w:right w:val="none" w:sz="0" w:space="0" w:color="auto"/>
          </w:divBdr>
        </w:div>
        <w:div w:id="282270405">
          <w:marLeft w:val="360"/>
          <w:marRight w:val="0"/>
          <w:marTop w:val="200"/>
          <w:marBottom w:val="0"/>
          <w:divBdr>
            <w:top w:val="none" w:sz="0" w:space="0" w:color="auto"/>
            <w:left w:val="none" w:sz="0" w:space="0" w:color="auto"/>
            <w:bottom w:val="none" w:sz="0" w:space="0" w:color="auto"/>
            <w:right w:val="none" w:sz="0" w:space="0" w:color="auto"/>
          </w:divBdr>
        </w:div>
        <w:div w:id="508452120">
          <w:marLeft w:val="360"/>
          <w:marRight w:val="0"/>
          <w:marTop w:val="200"/>
          <w:marBottom w:val="0"/>
          <w:divBdr>
            <w:top w:val="none" w:sz="0" w:space="0" w:color="auto"/>
            <w:left w:val="none" w:sz="0" w:space="0" w:color="auto"/>
            <w:bottom w:val="none" w:sz="0" w:space="0" w:color="auto"/>
            <w:right w:val="none" w:sz="0" w:space="0" w:color="auto"/>
          </w:divBdr>
        </w:div>
        <w:div w:id="1565213335">
          <w:marLeft w:val="360"/>
          <w:marRight w:val="0"/>
          <w:marTop w:val="200"/>
          <w:marBottom w:val="0"/>
          <w:divBdr>
            <w:top w:val="none" w:sz="0" w:space="0" w:color="auto"/>
            <w:left w:val="none" w:sz="0" w:space="0" w:color="auto"/>
            <w:bottom w:val="none" w:sz="0" w:space="0" w:color="auto"/>
            <w:right w:val="none" w:sz="0" w:space="0" w:color="auto"/>
          </w:divBdr>
        </w:div>
      </w:divsChild>
    </w:div>
    <w:div w:id="1221985638">
      <w:bodyDiv w:val="1"/>
      <w:marLeft w:val="0"/>
      <w:marRight w:val="0"/>
      <w:marTop w:val="0"/>
      <w:marBottom w:val="0"/>
      <w:divBdr>
        <w:top w:val="none" w:sz="0" w:space="0" w:color="auto"/>
        <w:left w:val="none" w:sz="0" w:space="0" w:color="auto"/>
        <w:bottom w:val="none" w:sz="0" w:space="0" w:color="auto"/>
        <w:right w:val="none" w:sz="0" w:space="0" w:color="auto"/>
      </w:divBdr>
      <w:divsChild>
        <w:div w:id="1996298237">
          <w:marLeft w:val="360"/>
          <w:marRight w:val="0"/>
          <w:marTop w:val="200"/>
          <w:marBottom w:val="0"/>
          <w:divBdr>
            <w:top w:val="none" w:sz="0" w:space="0" w:color="auto"/>
            <w:left w:val="none" w:sz="0" w:space="0" w:color="auto"/>
            <w:bottom w:val="none" w:sz="0" w:space="0" w:color="auto"/>
            <w:right w:val="none" w:sz="0" w:space="0" w:color="auto"/>
          </w:divBdr>
        </w:div>
      </w:divsChild>
    </w:div>
    <w:div w:id="1488670605">
      <w:bodyDiv w:val="1"/>
      <w:marLeft w:val="0"/>
      <w:marRight w:val="0"/>
      <w:marTop w:val="0"/>
      <w:marBottom w:val="0"/>
      <w:divBdr>
        <w:top w:val="none" w:sz="0" w:space="0" w:color="auto"/>
        <w:left w:val="none" w:sz="0" w:space="0" w:color="auto"/>
        <w:bottom w:val="none" w:sz="0" w:space="0" w:color="auto"/>
        <w:right w:val="none" w:sz="0" w:space="0" w:color="auto"/>
      </w:divBdr>
      <w:divsChild>
        <w:div w:id="264311749">
          <w:marLeft w:val="360"/>
          <w:marRight w:val="0"/>
          <w:marTop w:val="200"/>
          <w:marBottom w:val="0"/>
          <w:divBdr>
            <w:top w:val="none" w:sz="0" w:space="0" w:color="auto"/>
            <w:left w:val="none" w:sz="0" w:space="0" w:color="auto"/>
            <w:bottom w:val="none" w:sz="0" w:space="0" w:color="auto"/>
            <w:right w:val="none" w:sz="0" w:space="0" w:color="auto"/>
          </w:divBdr>
        </w:div>
        <w:div w:id="1343774273">
          <w:marLeft w:val="1526"/>
          <w:marRight w:val="0"/>
          <w:marTop w:val="100"/>
          <w:marBottom w:val="0"/>
          <w:divBdr>
            <w:top w:val="none" w:sz="0" w:space="0" w:color="auto"/>
            <w:left w:val="none" w:sz="0" w:space="0" w:color="auto"/>
            <w:bottom w:val="none" w:sz="0" w:space="0" w:color="auto"/>
            <w:right w:val="none" w:sz="0" w:space="0" w:color="auto"/>
          </w:divBdr>
        </w:div>
        <w:div w:id="1238592473">
          <w:marLeft w:val="1526"/>
          <w:marRight w:val="0"/>
          <w:marTop w:val="100"/>
          <w:marBottom w:val="0"/>
          <w:divBdr>
            <w:top w:val="none" w:sz="0" w:space="0" w:color="auto"/>
            <w:left w:val="none" w:sz="0" w:space="0" w:color="auto"/>
            <w:bottom w:val="none" w:sz="0" w:space="0" w:color="auto"/>
            <w:right w:val="none" w:sz="0" w:space="0" w:color="auto"/>
          </w:divBdr>
        </w:div>
        <w:div w:id="1992444798">
          <w:marLeft w:val="1526"/>
          <w:marRight w:val="0"/>
          <w:marTop w:val="100"/>
          <w:marBottom w:val="0"/>
          <w:divBdr>
            <w:top w:val="none" w:sz="0" w:space="0" w:color="auto"/>
            <w:left w:val="none" w:sz="0" w:space="0" w:color="auto"/>
            <w:bottom w:val="none" w:sz="0" w:space="0" w:color="auto"/>
            <w:right w:val="none" w:sz="0" w:space="0" w:color="auto"/>
          </w:divBdr>
        </w:div>
        <w:div w:id="608437577">
          <w:marLeft w:val="1526"/>
          <w:marRight w:val="0"/>
          <w:marTop w:val="100"/>
          <w:marBottom w:val="0"/>
          <w:divBdr>
            <w:top w:val="none" w:sz="0" w:space="0" w:color="auto"/>
            <w:left w:val="none" w:sz="0" w:space="0" w:color="auto"/>
            <w:bottom w:val="none" w:sz="0" w:space="0" w:color="auto"/>
            <w:right w:val="none" w:sz="0" w:space="0" w:color="auto"/>
          </w:divBdr>
        </w:div>
      </w:divsChild>
    </w:div>
    <w:div w:id="1561751978">
      <w:bodyDiv w:val="1"/>
      <w:marLeft w:val="0"/>
      <w:marRight w:val="0"/>
      <w:marTop w:val="0"/>
      <w:marBottom w:val="0"/>
      <w:divBdr>
        <w:top w:val="none" w:sz="0" w:space="0" w:color="auto"/>
        <w:left w:val="none" w:sz="0" w:space="0" w:color="auto"/>
        <w:bottom w:val="none" w:sz="0" w:space="0" w:color="auto"/>
        <w:right w:val="none" w:sz="0" w:space="0" w:color="auto"/>
      </w:divBdr>
      <w:divsChild>
        <w:div w:id="560411780">
          <w:marLeft w:val="0"/>
          <w:marRight w:val="0"/>
          <w:marTop w:val="0"/>
          <w:marBottom w:val="0"/>
          <w:divBdr>
            <w:top w:val="none" w:sz="0" w:space="0" w:color="auto"/>
            <w:left w:val="none" w:sz="0" w:space="0" w:color="auto"/>
            <w:bottom w:val="none" w:sz="0" w:space="0" w:color="auto"/>
            <w:right w:val="none" w:sz="0" w:space="0" w:color="auto"/>
          </w:divBdr>
          <w:divsChild>
            <w:div w:id="860320450">
              <w:marLeft w:val="0"/>
              <w:marRight w:val="0"/>
              <w:marTop w:val="0"/>
              <w:marBottom w:val="0"/>
              <w:divBdr>
                <w:top w:val="none" w:sz="0" w:space="0" w:color="auto"/>
                <w:left w:val="none" w:sz="0" w:space="0" w:color="auto"/>
                <w:bottom w:val="none" w:sz="0" w:space="0" w:color="auto"/>
                <w:right w:val="none" w:sz="0" w:space="0" w:color="auto"/>
              </w:divBdr>
              <w:divsChild>
                <w:div w:id="316812453">
                  <w:marLeft w:val="0"/>
                  <w:marRight w:val="0"/>
                  <w:marTop w:val="0"/>
                  <w:marBottom w:val="0"/>
                  <w:divBdr>
                    <w:top w:val="none" w:sz="0" w:space="0" w:color="auto"/>
                    <w:left w:val="none" w:sz="0" w:space="0" w:color="auto"/>
                    <w:bottom w:val="none" w:sz="0" w:space="0" w:color="auto"/>
                    <w:right w:val="none" w:sz="0" w:space="0" w:color="auto"/>
                  </w:divBdr>
                </w:div>
                <w:div w:id="1333487917">
                  <w:marLeft w:val="0"/>
                  <w:marRight w:val="0"/>
                  <w:marTop w:val="0"/>
                  <w:marBottom w:val="0"/>
                  <w:divBdr>
                    <w:top w:val="none" w:sz="0" w:space="0" w:color="auto"/>
                    <w:left w:val="none" w:sz="0" w:space="0" w:color="auto"/>
                    <w:bottom w:val="none" w:sz="0" w:space="0" w:color="auto"/>
                    <w:right w:val="none" w:sz="0" w:space="0" w:color="auto"/>
                  </w:divBdr>
                </w:div>
                <w:div w:id="703991389">
                  <w:marLeft w:val="0"/>
                  <w:marRight w:val="0"/>
                  <w:marTop w:val="0"/>
                  <w:marBottom w:val="0"/>
                  <w:divBdr>
                    <w:top w:val="none" w:sz="0" w:space="0" w:color="auto"/>
                    <w:left w:val="none" w:sz="0" w:space="0" w:color="auto"/>
                    <w:bottom w:val="none" w:sz="0" w:space="0" w:color="auto"/>
                    <w:right w:val="none" w:sz="0" w:space="0" w:color="auto"/>
                  </w:divBdr>
                  <w:divsChild>
                    <w:div w:id="100954304">
                      <w:marLeft w:val="0"/>
                      <w:marRight w:val="0"/>
                      <w:marTop w:val="0"/>
                      <w:marBottom w:val="0"/>
                      <w:divBdr>
                        <w:top w:val="none" w:sz="0" w:space="0" w:color="auto"/>
                        <w:left w:val="none" w:sz="0" w:space="0" w:color="auto"/>
                        <w:bottom w:val="none" w:sz="0" w:space="0" w:color="auto"/>
                        <w:right w:val="none" w:sz="0" w:space="0" w:color="auto"/>
                      </w:divBdr>
                    </w:div>
                  </w:divsChild>
                </w:div>
                <w:div w:id="16510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9591841">
          <w:marLeft w:val="0"/>
          <w:marRight w:val="0"/>
          <w:marTop w:val="0"/>
          <w:marBottom w:val="0"/>
          <w:divBdr>
            <w:top w:val="none" w:sz="0" w:space="0" w:color="auto"/>
            <w:left w:val="none" w:sz="0" w:space="0" w:color="auto"/>
            <w:bottom w:val="none" w:sz="0" w:space="0" w:color="auto"/>
            <w:right w:val="none" w:sz="0" w:space="0" w:color="auto"/>
          </w:divBdr>
          <w:divsChild>
            <w:div w:id="1445803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024725">
      <w:bodyDiv w:val="1"/>
      <w:marLeft w:val="0"/>
      <w:marRight w:val="0"/>
      <w:marTop w:val="0"/>
      <w:marBottom w:val="0"/>
      <w:divBdr>
        <w:top w:val="none" w:sz="0" w:space="0" w:color="auto"/>
        <w:left w:val="none" w:sz="0" w:space="0" w:color="auto"/>
        <w:bottom w:val="none" w:sz="0" w:space="0" w:color="auto"/>
        <w:right w:val="none" w:sz="0" w:space="0" w:color="auto"/>
      </w:divBdr>
      <w:divsChild>
        <w:div w:id="1268275429">
          <w:marLeft w:val="360"/>
          <w:marRight w:val="0"/>
          <w:marTop w:val="200"/>
          <w:marBottom w:val="0"/>
          <w:divBdr>
            <w:top w:val="none" w:sz="0" w:space="0" w:color="auto"/>
            <w:left w:val="none" w:sz="0" w:space="0" w:color="auto"/>
            <w:bottom w:val="none" w:sz="0" w:space="0" w:color="auto"/>
            <w:right w:val="none" w:sz="0" w:space="0" w:color="auto"/>
          </w:divBdr>
        </w:div>
        <w:div w:id="1122335483">
          <w:marLeft w:val="360"/>
          <w:marRight w:val="0"/>
          <w:marTop w:val="200"/>
          <w:marBottom w:val="0"/>
          <w:divBdr>
            <w:top w:val="none" w:sz="0" w:space="0" w:color="auto"/>
            <w:left w:val="none" w:sz="0" w:space="0" w:color="auto"/>
            <w:bottom w:val="none" w:sz="0" w:space="0" w:color="auto"/>
            <w:right w:val="none" w:sz="0" w:space="0" w:color="auto"/>
          </w:divBdr>
        </w:div>
        <w:div w:id="493567864">
          <w:marLeft w:val="360"/>
          <w:marRight w:val="0"/>
          <w:marTop w:val="200"/>
          <w:marBottom w:val="0"/>
          <w:divBdr>
            <w:top w:val="none" w:sz="0" w:space="0" w:color="auto"/>
            <w:left w:val="none" w:sz="0" w:space="0" w:color="auto"/>
            <w:bottom w:val="none" w:sz="0" w:space="0" w:color="auto"/>
            <w:right w:val="none" w:sz="0" w:space="0" w:color="auto"/>
          </w:divBdr>
        </w:div>
        <w:div w:id="835536538">
          <w:marLeft w:val="360"/>
          <w:marRight w:val="0"/>
          <w:marTop w:val="200"/>
          <w:marBottom w:val="0"/>
          <w:divBdr>
            <w:top w:val="none" w:sz="0" w:space="0" w:color="auto"/>
            <w:left w:val="none" w:sz="0" w:space="0" w:color="auto"/>
            <w:bottom w:val="none" w:sz="0" w:space="0" w:color="auto"/>
            <w:right w:val="none" w:sz="0" w:space="0" w:color="auto"/>
          </w:divBdr>
        </w:div>
        <w:div w:id="1739936753">
          <w:marLeft w:val="360"/>
          <w:marRight w:val="0"/>
          <w:marTop w:val="200"/>
          <w:marBottom w:val="0"/>
          <w:divBdr>
            <w:top w:val="none" w:sz="0" w:space="0" w:color="auto"/>
            <w:left w:val="none" w:sz="0" w:space="0" w:color="auto"/>
            <w:bottom w:val="none" w:sz="0" w:space="0" w:color="auto"/>
            <w:right w:val="none" w:sz="0" w:space="0" w:color="auto"/>
          </w:divBdr>
        </w:div>
      </w:divsChild>
    </w:div>
    <w:div w:id="1789665005">
      <w:bodyDiv w:val="1"/>
      <w:marLeft w:val="0"/>
      <w:marRight w:val="0"/>
      <w:marTop w:val="0"/>
      <w:marBottom w:val="0"/>
      <w:divBdr>
        <w:top w:val="none" w:sz="0" w:space="0" w:color="auto"/>
        <w:left w:val="none" w:sz="0" w:space="0" w:color="auto"/>
        <w:bottom w:val="none" w:sz="0" w:space="0" w:color="auto"/>
        <w:right w:val="none" w:sz="0" w:space="0" w:color="auto"/>
      </w:divBdr>
    </w:div>
    <w:div w:id="1808158549">
      <w:bodyDiv w:val="1"/>
      <w:marLeft w:val="0"/>
      <w:marRight w:val="0"/>
      <w:marTop w:val="0"/>
      <w:marBottom w:val="0"/>
      <w:divBdr>
        <w:top w:val="none" w:sz="0" w:space="0" w:color="auto"/>
        <w:left w:val="none" w:sz="0" w:space="0" w:color="auto"/>
        <w:bottom w:val="none" w:sz="0" w:space="0" w:color="auto"/>
        <w:right w:val="none" w:sz="0" w:space="0" w:color="auto"/>
      </w:divBdr>
      <w:divsChild>
        <w:div w:id="388460472">
          <w:marLeft w:val="360"/>
          <w:marRight w:val="0"/>
          <w:marTop w:val="200"/>
          <w:marBottom w:val="0"/>
          <w:divBdr>
            <w:top w:val="none" w:sz="0" w:space="0" w:color="auto"/>
            <w:left w:val="none" w:sz="0" w:space="0" w:color="auto"/>
            <w:bottom w:val="none" w:sz="0" w:space="0" w:color="auto"/>
            <w:right w:val="none" w:sz="0" w:space="0" w:color="auto"/>
          </w:divBdr>
        </w:div>
        <w:div w:id="493033160">
          <w:marLeft w:val="360"/>
          <w:marRight w:val="0"/>
          <w:marTop w:val="200"/>
          <w:marBottom w:val="0"/>
          <w:divBdr>
            <w:top w:val="none" w:sz="0" w:space="0" w:color="auto"/>
            <w:left w:val="none" w:sz="0" w:space="0" w:color="auto"/>
            <w:bottom w:val="none" w:sz="0" w:space="0" w:color="auto"/>
            <w:right w:val="none" w:sz="0" w:space="0" w:color="auto"/>
          </w:divBdr>
        </w:div>
        <w:div w:id="1624573815">
          <w:marLeft w:val="360"/>
          <w:marRight w:val="0"/>
          <w:marTop w:val="200"/>
          <w:marBottom w:val="0"/>
          <w:divBdr>
            <w:top w:val="none" w:sz="0" w:space="0" w:color="auto"/>
            <w:left w:val="none" w:sz="0" w:space="0" w:color="auto"/>
            <w:bottom w:val="none" w:sz="0" w:space="0" w:color="auto"/>
            <w:right w:val="none" w:sz="0" w:space="0" w:color="auto"/>
          </w:divBdr>
        </w:div>
        <w:div w:id="134445684">
          <w:marLeft w:val="360"/>
          <w:marRight w:val="0"/>
          <w:marTop w:val="200"/>
          <w:marBottom w:val="0"/>
          <w:divBdr>
            <w:top w:val="none" w:sz="0" w:space="0" w:color="auto"/>
            <w:left w:val="none" w:sz="0" w:space="0" w:color="auto"/>
            <w:bottom w:val="none" w:sz="0" w:space="0" w:color="auto"/>
            <w:right w:val="none" w:sz="0" w:space="0" w:color="auto"/>
          </w:divBdr>
        </w:div>
      </w:divsChild>
    </w:div>
    <w:div w:id="2098749292">
      <w:bodyDiv w:val="1"/>
      <w:marLeft w:val="0"/>
      <w:marRight w:val="0"/>
      <w:marTop w:val="0"/>
      <w:marBottom w:val="0"/>
      <w:divBdr>
        <w:top w:val="none" w:sz="0" w:space="0" w:color="auto"/>
        <w:left w:val="none" w:sz="0" w:space="0" w:color="auto"/>
        <w:bottom w:val="none" w:sz="0" w:space="0" w:color="auto"/>
        <w:right w:val="none" w:sz="0" w:space="0" w:color="auto"/>
      </w:divBdr>
      <w:divsChild>
        <w:div w:id="522475068">
          <w:marLeft w:val="0"/>
          <w:marRight w:val="0"/>
          <w:marTop w:val="0"/>
          <w:marBottom w:val="0"/>
          <w:divBdr>
            <w:top w:val="none" w:sz="0" w:space="0" w:color="auto"/>
            <w:left w:val="none" w:sz="0" w:space="0" w:color="auto"/>
            <w:bottom w:val="none" w:sz="0" w:space="0" w:color="auto"/>
            <w:right w:val="none" w:sz="0" w:space="0" w:color="auto"/>
          </w:divBdr>
          <w:divsChild>
            <w:div w:id="1381788804">
              <w:marLeft w:val="0"/>
              <w:marRight w:val="0"/>
              <w:marTop w:val="0"/>
              <w:marBottom w:val="0"/>
              <w:divBdr>
                <w:top w:val="none" w:sz="0" w:space="0" w:color="auto"/>
                <w:left w:val="none" w:sz="0" w:space="0" w:color="auto"/>
                <w:bottom w:val="none" w:sz="0" w:space="0" w:color="auto"/>
                <w:right w:val="none" w:sz="0" w:space="0" w:color="auto"/>
              </w:divBdr>
              <w:divsChild>
                <w:div w:id="1701321609">
                  <w:marLeft w:val="0"/>
                  <w:marRight w:val="0"/>
                  <w:marTop w:val="0"/>
                  <w:marBottom w:val="0"/>
                  <w:divBdr>
                    <w:top w:val="none" w:sz="0" w:space="0" w:color="auto"/>
                    <w:left w:val="none" w:sz="0" w:space="0" w:color="auto"/>
                    <w:bottom w:val="none" w:sz="0" w:space="0" w:color="auto"/>
                    <w:right w:val="none" w:sz="0" w:space="0" w:color="auto"/>
                  </w:divBdr>
                </w:div>
                <w:div w:id="2035226273">
                  <w:marLeft w:val="0"/>
                  <w:marRight w:val="0"/>
                  <w:marTop w:val="0"/>
                  <w:marBottom w:val="0"/>
                  <w:divBdr>
                    <w:top w:val="none" w:sz="0" w:space="0" w:color="auto"/>
                    <w:left w:val="none" w:sz="0" w:space="0" w:color="auto"/>
                    <w:bottom w:val="none" w:sz="0" w:space="0" w:color="auto"/>
                    <w:right w:val="none" w:sz="0" w:space="0" w:color="auto"/>
                  </w:divBdr>
                </w:div>
                <w:div w:id="1664894708">
                  <w:marLeft w:val="0"/>
                  <w:marRight w:val="0"/>
                  <w:marTop w:val="0"/>
                  <w:marBottom w:val="0"/>
                  <w:divBdr>
                    <w:top w:val="none" w:sz="0" w:space="0" w:color="auto"/>
                    <w:left w:val="none" w:sz="0" w:space="0" w:color="auto"/>
                    <w:bottom w:val="none" w:sz="0" w:space="0" w:color="auto"/>
                    <w:right w:val="none" w:sz="0" w:space="0" w:color="auto"/>
                  </w:divBdr>
                  <w:divsChild>
                    <w:div w:id="467089217">
                      <w:marLeft w:val="0"/>
                      <w:marRight w:val="0"/>
                      <w:marTop w:val="0"/>
                      <w:marBottom w:val="0"/>
                      <w:divBdr>
                        <w:top w:val="none" w:sz="0" w:space="0" w:color="auto"/>
                        <w:left w:val="none" w:sz="0" w:space="0" w:color="auto"/>
                        <w:bottom w:val="none" w:sz="0" w:space="0" w:color="auto"/>
                        <w:right w:val="none" w:sz="0" w:space="0" w:color="auto"/>
                      </w:divBdr>
                    </w:div>
                  </w:divsChild>
                </w:div>
                <w:div w:id="47371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69145">
          <w:marLeft w:val="0"/>
          <w:marRight w:val="0"/>
          <w:marTop w:val="0"/>
          <w:marBottom w:val="0"/>
          <w:divBdr>
            <w:top w:val="none" w:sz="0" w:space="0" w:color="auto"/>
            <w:left w:val="none" w:sz="0" w:space="0" w:color="auto"/>
            <w:bottom w:val="none" w:sz="0" w:space="0" w:color="auto"/>
            <w:right w:val="none" w:sz="0" w:space="0" w:color="auto"/>
          </w:divBdr>
          <w:divsChild>
            <w:div w:id="1678195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6241154">
      <w:bodyDiv w:val="1"/>
      <w:marLeft w:val="0"/>
      <w:marRight w:val="0"/>
      <w:marTop w:val="0"/>
      <w:marBottom w:val="0"/>
      <w:divBdr>
        <w:top w:val="none" w:sz="0" w:space="0" w:color="auto"/>
        <w:left w:val="none" w:sz="0" w:space="0" w:color="auto"/>
        <w:bottom w:val="none" w:sz="0" w:space="0" w:color="auto"/>
        <w:right w:val="none" w:sz="0" w:space="0" w:color="auto"/>
      </w:divBdr>
      <w:divsChild>
        <w:div w:id="408425063">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GeNIAL">
      <a:dk1>
        <a:sysClr val="windowText" lastClr="000000"/>
      </a:dk1>
      <a:lt1>
        <a:sysClr val="window" lastClr="FFFFFF"/>
      </a:lt1>
      <a:dk2>
        <a:srgbClr val="44546A"/>
      </a:dk2>
      <a:lt2>
        <a:srgbClr val="E7E6E6"/>
      </a:lt2>
      <a:accent1>
        <a:srgbClr val="6C9842"/>
      </a:accent1>
      <a:accent2>
        <a:srgbClr val="0B72B5"/>
      </a:accent2>
      <a:accent3>
        <a:srgbClr val="F29400"/>
      </a:accent3>
      <a:accent4>
        <a:srgbClr val="B07F48"/>
      </a:accent4>
      <a:accent5>
        <a:srgbClr val="FFC000"/>
      </a:accent5>
      <a:accent6>
        <a:srgbClr val="C00000"/>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1049</Words>
  <Characters>6611</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GeNIAL_Arbeitsauftrag_Word-Vorlange</vt:lpstr>
    </vt:vector>
  </TitlesOfParts>
  <Company/>
  <LinksUpToDate>false</LinksUpToDate>
  <CharactersWithSpaces>7645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GeNIAL_Arbeitsauftrag_Word-Vorlange</dc:title>
  <dc:subject/>
  <dc:creator>Schmidt, Christina (LLH)</dc:creator>
  <cp:keywords/>
  <dc:description/>
  <cp:lastModifiedBy>Schmidt, Christina (LLH)</cp:lastModifiedBy>
  <cp:revision>9</cp:revision>
  <dcterms:created xsi:type="dcterms:W3CDTF">2020-09-23T14:47:00Z</dcterms:created>
  <dcterms:modified xsi:type="dcterms:W3CDTF">2020-11-17T10:10:00Z</dcterms:modified>
</cp:coreProperties>
</file>