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rsidR="005A77A3" w:rsidRDefault="005A77A3" w:rsidP="005A77A3"/>
    <w:p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rsidR="008D7D60" w:rsidRPr="00F63B87" w:rsidRDefault="006D7714"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N-</w:t>
                            </w:r>
                            <w:r w:rsidR="00E329D5">
                              <w:rPr>
                                <w:rFonts w:asciiTheme="majorHAnsi" w:eastAsia="Times New Roman" w:hAnsiTheme="majorHAnsi" w:cstheme="majorHAnsi"/>
                                <w:b/>
                                <w:bCs/>
                                <w:iCs/>
                                <w:color w:val="6C9842" w:themeColor="accent1"/>
                                <w:sz w:val="52"/>
                                <w:szCs w:val="28"/>
                              </w:rPr>
                              <w:t>Düngung in Zeiten des Klimawandels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rsidR="008D7D60" w:rsidRPr="00F63B87" w:rsidRDefault="006D7714"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N-</w:t>
                      </w:r>
                      <w:r w:rsidR="00E329D5">
                        <w:rPr>
                          <w:rFonts w:asciiTheme="majorHAnsi" w:eastAsia="Times New Roman" w:hAnsiTheme="majorHAnsi" w:cstheme="majorHAnsi"/>
                          <w:b/>
                          <w:bCs/>
                          <w:iCs/>
                          <w:color w:val="6C9842" w:themeColor="accent1"/>
                          <w:sz w:val="52"/>
                          <w:szCs w:val="28"/>
                        </w:rPr>
                        <w:t>Düngung in Zeiten des Klimawandels</w:t>
                      </w:r>
                    </w:p>
                  </w:txbxContent>
                </v:textbox>
              </v:shape>
            </w:pict>
          </mc:Fallback>
        </mc:AlternateContent>
      </w:r>
    </w:p>
    <w:p w:rsidR="002457A3" w:rsidRDefault="002457A3" w:rsidP="005A77A3"/>
    <w:p w:rsidR="002457A3" w:rsidRDefault="002457A3" w:rsidP="005A77A3"/>
    <w:p w:rsidR="002457A3" w:rsidRDefault="002457A3" w:rsidP="005A77A3"/>
    <w:p w:rsidR="002457A3" w:rsidRDefault="00F63B87" w:rsidP="005A77A3">
      <w:r>
        <w:rPr>
          <w:noProof/>
          <w:lang w:eastAsia="de-DE"/>
        </w:rPr>
        <w:drawing>
          <wp:anchor distT="0" distB="0" distL="114300" distR="114300" simplePos="0" relativeHeight="251734016" behindDoc="0" locked="0" layoutInCell="1" allowOverlap="1" wp14:anchorId="44603063" wp14:editId="3A01FF0C">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457A3" w:rsidRPr="005A77A3" w:rsidRDefault="002457A3" w:rsidP="005A77A3"/>
    <w:p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5597C730" wp14:editId="3AC15980">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5597C730"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735A0AFC" wp14:editId="5F22C40C">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7D630985" wp14:editId="53C7FBC4">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rsidR="00DC2C87" w:rsidRPr="00C43F54" w:rsidRDefault="00DC2C87" w:rsidP="00DC2C87">
      <w:pPr>
        <w:pStyle w:val="berschrift2"/>
        <w:rPr>
          <w:color w:val="auto"/>
        </w:rPr>
      </w:pPr>
      <w:r w:rsidRPr="00C43F54">
        <w:rPr>
          <w:color w:val="auto"/>
        </w:rPr>
        <w:lastRenderedPageBreak/>
        <w:t>Inhalt</w:t>
      </w:r>
      <w:bookmarkEnd w:id="0"/>
      <w:bookmarkEnd w:id="1"/>
    </w:p>
    <w:p w:rsidR="00E1621A" w:rsidRDefault="00DC2C87">
      <w:pPr>
        <w:pStyle w:val="Verzeichnis1"/>
        <w:rPr>
          <w:rFonts w:asciiTheme="minorHAnsi" w:eastAsiaTheme="minorEastAsia" w:hAnsiTheme="minorHAnsi" w:cstheme="minorBidi"/>
          <w:sz w:val="22"/>
          <w:lang w:eastAsia="de-DE"/>
        </w:rPr>
      </w:pPr>
      <w:r>
        <w:fldChar w:fldCharType="begin"/>
      </w:r>
      <w:r>
        <w:instrText xml:space="preserve"> TOC \b Abschnitt_1 \t "Überschrift 3;2;Überschrift 2;1;Überschrift-3-Sachtext;2;Überschrift-3-Arbeitsaufträge;2" </w:instrText>
      </w:r>
      <w:r>
        <w:fldChar w:fldCharType="separate"/>
      </w:r>
      <w:r w:rsidR="00E1621A" w:rsidRPr="002A7F25">
        <w:t>Hintergrundinformationen</w:t>
      </w:r>
      <w:r w:rsidR="00E1621A">
        <w:tab/>
      </w:r>
      <w:r w:rsidR="00E1621A">
        <w:fldChar w:fldCharType="begin"/>
      </w:r>
      <w:r w:rsidR="00E1621A">
        <w:instrText xml:space="preserve"> PAGEREF _Toc56585578 \h </w:instrText>
      </w:r>
      <w:r w:rsidR="00E1621A">
        <w:fldChar w:fldCharType="separate"/>
      </w:r>
      <w:r w:rsidR="00E1621A">
        <w:t>3</w:t>
      </w:r>
      <w:r w:rsidR="00E1621A">
        <w:fldChar w:fldCharType="end"/>
      </w:r>
    </w:p>
    <w:p w:rsidR="00E1621A" w:rsidRDefault="00E1621A">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_Toc56585579 \h </w:instrText>
      </w:r>
      <w:r>
        <w:fldChar w:fldCharType="separate"/>
      </w:r>
      <w:r>
        <w:t>3</w:t>
      </w:r>
      <w:r>
        <w:fldChar w:fldCharType="end"/>
      </w:r>
    </w:p>
    <w:p w:rsidR="00E1621A" w:rsidRDefault="00E1621A">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_Toc56585580 \h </w:instrText>
      </w:r>
      <w:r>
        <w:fldChar w:fldCharType="separate"/>
      </w:r>
      <w:r>
        <w:t>3</w:t>
      </w:r>
      <w:r>
        <w:fldChar w:fldCharType="end"/>
      </w:r>
    </w:p>
    <w:p w:rsidR="00E1621A" w:rsidRDefault="00E1621A">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_Toc56585581 \h </w:instrText>
      </w:r>
      <w:r>
        <w:fldChar w:fldCharType="separate"/>
      </w:r>
      <w:r>
        <w:t>3</w:t>
      </w:r>
      <w:r>
        <w:fldChar w:fldCharType="end"/>
      </w:r>
    </w:p>
    <w:p w:rsidR="00E1621A" w:rsidRDefault="00E1621A">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_Toc56585582 \h </w:instrText>
      </w:r>
      <w:r>
        <w:fldChar w:fldCharType="separate"/>
      </w:r>
      <w:r>
        <w:t>4</w:t>
      </w:r>
      <w:r>
        <w:fldChar w:fldCharType="end"/>
      </w:r>
    </w:p>
    <w:p w:rsidR="00E1621A" w:rsidRDefault="00E1621A">
      <w:pPr>
        <w:pStyle w:val="Verzeichnis2"/>
        <w:rPr>
          <w:rFonts w:asciiTheme="minorHAnsi" w:eastAsiaTheme="minorEastAsia" w:hAnsiTheme="minorHAnsi" w:cstheme="minorBidi"/>
          <w:sz w:val="22"/>
          <w:lang w:eastAsia="de-DE"/>
        </w:rPr>
      </w:pPr>
      <w:r w:rsidRPr="000011BC">
        <w:t>Zeitaufwand für die Unterrichtsdurchführung</w:t>
      </w:r>
      <w:r>
        <w:tab/>
      </w:r>
      <w:r>
        <w:fldChar w:fldCharType="begin"/>
      </w:r>
      <w:r>
        <w:instrText xml:space="preserve"> PAGEREF _Toc56585583 \h </w:instrText>
      </w:r>
      <w:r>
        <w:fldChar w:fldCharType="separate"/>
      </w:r>
      <w:r>
        <w:t>5</w:t>
      </w:r>
      <w:r>
        <w:fldChar w:fldCharType="end"/>
      </w:r>
    </w:p>
    <w:p w:rsidR="00E1621A" w:rsidRDefault="00E1621A">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_Toc56585584 \h </w:instrText>
      </w:r>
      <w:r>
        <w:fldChar w:fldCharType="separate"/>
      </w:r>
      <w:r>
        <w:t>6</w:t>
      </w:r>
      <w:r>
        <w:fldChar w:fldCharType="end"/>
      </w:r>
    </w:p>
    <w:p w:rsidR="00E1621A" w:rsidRDefault="00E1621A">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_Toc56585585 \h </w:instrText>
      </w:r>
      <w:r>
        <w:fldChar w:fldCharType="separate"/>
      </w:r>
      <w:r>
        <w:t>6</w:t>
      </w:r>
      <w:r>
        <w:fldChar w:fldCharType="end"/>
      </w:r>
    </w:p>
    <w:p w:rsidR="00E1621A" w:rsidRDefault="00E1621A">
      <w:pPr>
        <w:pStyle w:val="Verzeichnis1"/>
        <w:rPr>
          <w:rFonts w:asciiTheme="minorHAnsi" w:eastAsiaTheme="minorEastAsia" w:hAnsiTheme="minorHAnsi" w:cstheme="minorBidi"/>
          <w:sz w:val="22"/>
          <w:lang w:eastAsia="de-DE"/>
        </w:rPr>
      </w:pPr>
      <w:r w:rsidRPr="002A7F25">
        <w:t>Literatur und Links</w:t>
      </w:r>
      <w:r>
        <w:tab/>
      </w:r>
      <w:r>
        <w:fldChar w:fldCharType="begin"/>
      </w:r>
      <w:r>
        <w:instrText xml:space="preserve"> PAGEREF _Toc56585586 \h </w:instrText>
      </w:r>
      <w:r>
        <w:fldChar w:fldCharType="separate"/>
      </w:r>
      <w:r>
        <w:t>7</w:t>
      </w:r>
      <w:r>
        <w:fldChar w:fldCharType="end"/>
      </w:r>
    </w:p>
    <w:p w:rsidR="00E1621A" w:rsidRDefault="00E1621A">
      <w:pPr>
        <w:pStyle w:val="Verzeichnis1"/>
        <w:rPr>
          <w:rFonts w:asciiTheme="minorHAnsi" w:eastAsiaTheme="minorEastAsia" w:hAnsiTheme="minorHAnsi" w:cstheme="minorBidi"/>
          <w:sz w:val="22"/>
          <w:lang w:eastAsia="de-DE"/>
        </w:rPr>
      </w:pPr>
      <w:r w:rsidRPr="002A7F25">
        <w:t>Arbeitsmaterial</w:t>
      </w:r>
      <w:r>
        <w:tab/>
      </w:r>
      <w:r>
        <w:fldChar w:fldCharType="begin"/>
      </w:r>
      <w:r>
        <w:instrText xml:space="preserve"> PAGEREF _Toc56585587 \h </w:instrText>
      </w:r>
      <w:r>
        <w:fldChar w:fldCharType="separate"/>
      </w:r>
      <w:r>
        <w:t>8</w:t>
      </w:r>
      <w:r>
        <w:fldChar w:fldCharType="end"/>
      </w:r>
    </w:p>
    <w:p w:rsidR="00E1621A" w:rsidRDefault="00E1621A">
      <w:pPr>
        <w:pStyle w:val="Verzeichnis2"/>
        <w:rPr>
          <w:rFonts w:asciiTheme="minorHAnsi" w:eastAsiaTheme="minorEastAsia" w:hAnsiTheme="minorHAnsi" w:cstheme="minorBidi"/>
          <w:sz w:val="22"/>
          <w:lang w:eastAsia="de-DE"/>
        </w:rPr>
      </w:pPr>
      <w:r w:rsidRPr="002A7F25">
        <w:t>Arbeitsauftrag A 1: N-Düngung in Zeiten des Klimawandels</w:t>
      </w:r>
      <w:r>
        <w:tab/>
      </w:r>
      <w:r>
        <w:fldChar w:fldCharType="begin"/>
      </w:r>
      <w:r>
        <w:instrText xml:space="preserve"> PAGEREF _Toc56585588 \h </w:instrText>
      </w:r>
      <w:r>
        <w:fldChar w:fldCharType="separate"/>
      </w:r>
      <w:r>
        <w:t>9</w:t>
      </w:r>
      <w:r>
        <w:fldChar w:fldCharType="end"/>
      </w:r>
    </w:p>
    <w:p w:rsidR="00E1621A" w:rsidRDefault="00E1621A">
      <w:pPr>
        <w:pStyle w:val="Verzeichnis1"/>
        <w:rPr>
          <w:rFonts w:asciiTheme="minorHAnsi" w:eastAsiaTheme="minorEastAsia" w:hAnsiTheme="minorHAnsi" w:cstheme="minorBidi"/>
          <w:sz w:val="22"/>
          <w:lang w:eastAsia="de-DE"/>
        </w:rPr>
      </w:pPr>
      <w:r w:rsidRPr="002A7F25">
        <w:t>Impressum</w:t>
      </w:r>
      <w:r>
        <w:tab/>
      </w:r>
      <w:r>
        <w:fldChar w:fldCharType="begin"/>
      </w:r>
      <w:r>
        <w:instrText xml:space="preserve"> PAGEREF _Toc56585589 \h </w:instrText>
      </w:r>
      <w:r>
        <w:fldChar w:fldCharType="separate"/>
      </w:r>
      <w:r>
        <w:t>11</w:t>
      </w:r>
      <w:r>
        <w:fldChar w:fldCharType="end"/>
      </w:r>
    </w:p>
    <w:p w:rsidR="00DC2C87" w:rsidRPr="00BE0AD6" w:rsidRDefault="00DC2C87" w:rsidP="00DC2C87">
      <w:pPr>
        <w:pStyle w:val="Verzeichnis1"/>
      </w:pPr>
      <w:r>
        <w:fldChar w:fldCharType="end"/>
      </w:r>
    </w:p>
    <w:p w:rsidR="00DC2C87"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Pr>
          <w:rStyle w:val="berschrift2Zchn"/>
          <w:rFonts w:eastAsia="Calibri"/>
          <w:color w:val="6CBAC4"/>
        </w:rPr>
        <w:br w:type="page"/>
      </w:r>
    </w:p>
    <w:p w:rsidR="006D7714" w:rsidRDefault="00DC2C87" w:rsidP="006D7714">
      <w:bookmarkStart w:id="7" w:name="_Toc56585578"/>
      <w:r w:rsidRPr="005A77A3">
        <w:rPr>
          <w:rStyle w:val="berschrift2Zchn"/>
          <w:rFonts w:eastAsia="Calibri"/>
          <w:color w:val="auto"/>
        </w:rPr>
        <w:lastRenderedPageBreak/>
        <w:t>Hintergrundinformationen</w:t>
      </w:r>
      <w:bookmarkEnd w:id="2"/>
      <w:bookmarkEnd w:id="3"/>
      <w:bookmarkEnd w:id="4"/>
      <w:bookmarkEnd w:id="5"/>
      <w:bookmarkEnd w:id="7"/>
      <w:r w:rsidRPr="005A77A3">
        <w:t xml:space="preserve"> </w:t>
      </w:r>
      <w:bookmarkStart w:id="8" w:name="_Toc346282527"/>
      <w:bookmarkStart w:id="9" w:name="_Toc348424708"/>
      <w:bookmarkStart w:id="10" w:name="_Toc348428141"/>
      <w:bookmarkStart w:id="11" w:name="_Toc362172839"/>
    </w:p>
    <w:p w:rsidR="006D7714" w:rsidRPr="000011BC" w:rsidRDefault="006D7714" w:rsidP="006D7714">
      <w:pPr>
        <w:rPr>
          <w:b/>
          <w:sz w:val="22"/>
        </w:rPr>
      </w:pPr>
      <w:r w:rsidRPr="000011BC">
        <w:rPr>
          <w:b/>
          <w:sz w:val="22"/>
        </w:rPr>
        <w:t>In Deutschland stammen ca. 7 % der gesamten Treibhausgas-Emissionen aus der Landwirtschaft. Bei der Lachgasfreisetzung (N</w:t>
      </w:r>
      <w:r w:rsidRPr="000011BC">
        <w:rPr>
          <w:b/>
          <w:sz w:val="22"/>
          <w:vertAlign w:val="subscript"/>
        </w:rPr>
        <w:t>2</w:t>
      </w:r>
      <w:r w:rsidRPr="000011BC">
        <w:rPr>
          <w:b/>
          <w:sz w:val="22"/>
        </w:rPr>
        <w:t>O) ist der Anteil der Landwirtschaft mit ca. 80 % besonders hoch. Vor allem die N-Düngung spielt hier eine entscheidende Rolle.</w:t>
      </w:r>
    </w:p>
    <w:p w:rsidR="006D7714" w:rsidRPr="000011BC" w:rsidRDefault="006D7714" w:rsidP="006D7714">
      <w:pPr>
        <w:rPr>
          <w:sz w:val="22"/>
        </w:rPr>
      </w:pPr>
      <w:r w:rsidRPr="000011BC">
        <w:rPr>
          <w:sz w:val="22"/>
        </w:rPr>
        <w:t>Bei jeder Düngung mit Stickstoff wird durch Umsetzungsprozesse im Boden (Nitrifikation und Denitrifikation) ein Teil davon als treibhauswirksames N</w:t>
      </w:r>
      <w:r w:rsidRPr="000011BC">
        <w:rPr>
          <w:sz w:val="22"/>
          <w:vertAlign w:val="subscript"/>
        </w:rPr>
        <w:t>2</w:t>
      </w:r>
      <w:r w:rsidRPr="000011BC">
        <w:rPr>
          <w:sz w:val="22"/>
        </w:rPr>
        <w:t>O in die Atmosphäre freigesetzt (Faustzahl: etwa 1% des eingesetzten Düngestickstoffs landet als N</w:t>
      </w:r>
      <w:r w:rsidRPr="000011BC">
        <w:rPr>
          <w:sz w:val="22"/>
          <w:vertAlign w:val="subscript"/>
        </w:rPr>
        <w:t>2</w:t>
      </w:r>
      <w:r w:rsidRPr="000011BC">
        <w:rPr>
          <w:sz w:val="22"/>
        </w:rPr>
        <w:t>O-N in der Luft). Hinzu kommen N</w:t>
      </w:r>
      <w:r w:rsidRPr="000011BC">
        <w:rPr>
          <w:sz w:val="22"/>
          <w:vertAlign w:val="subscript"/>
        </w:rPr>
        <w:t>2</w:t>
      </w:r>
      <w:r w:rsidRPr="000011BC">
        <w:rPr>
          <w:sz w:val="22"/>
        </w:rPr>
        <w:t>O-Emissionen bei der Produktion von Mineraldünger. N-Überhänge, Verdichtungen und Staunässe steigern diesen Effekt</w:t>
      </w:r>
    </w:p>
    <w:p w:rsidR="00BD6E4E" w:rsidRPr="000011BC" w:rsidRDefault="006D7714" w:rsidP="006D7714">
      <w:pPr>
        <w:rPr>
          <w:sz w:val="22"/>
        </w:rPr>
      </w:pPr>
      <w:r w:rsidRPr="000011BC">
        <w:rPr>
          <w:sz w:val="22"/>
        </w:rPr>
        <w:t>Indirekt kann N</w:t>
      </w:r>
      <w:r w:rsidRPr="000011BC">
        <w:rPr>
          <w:sz w:val="22"/>
          <w:vertAlign w:val="subscript"/>
        </w:rPr>
        <w:t>2</w:t>
      </w:r>
      <w:r w:rsidRPr="000011BC">
        <w:rPr>
          <w:sz w:val="22"/>
        </w:rPr>
        <w:t>O über Ammoniakentgasung und Nitratauswaschung freigesetzt werden.</w:t>
      </w:r>
    </w:p>
    <w:p w:rsidR="006D7714" w:rsidRPr="000011BC" w:rsidRDefault="006D7714" w:rsidP="006D7714">
      <w:pPr>
        <w:rPr>
          <w:sz w:val="22"/>
        </w:rPr>
      </w:pPr>
      <w:r w:rsidRPr="000011BC">
        <w:rPr>
          <w:sz w:val="22"/>
        </w:rPr>
        <w:t>Maßnahmen zur Reduzierung der N</w:t>
      </w:r>
      <w:r w:rsidRPr="000011BC">
        <w:rPr>
          <w:sz w:val="22"/>
          <w:vertAlign w:val="subscript"/>
        </w:rPr>
        <w:t>2</w:t>
      </w:r>
      <w:r w:rsidRPr="000011BC">
        <w:rPr>
          <w:sz w:val="22"/>
        </w:rPr>
        <w:t>O-Emissionen mindern nicht nur den Treibhauseffekt, sondern steigern auch die N-Ausnutzung von organischen und mineralischen Düngern.</w:t>
      </w:r>
    </w:p>
    <w:p w:rsidR="006D7714" w:rsidRPr="000011BC" w:rsidRDefault="006D7714" w:rsidP="006D7714">
      <w:pPr>
        <w:rPr>
          <w:sz w:val="22"/>
        </w:rPr>
      </w:pPr>
      <w:r w:rsidRPr="000011BC">
        <w:rPr>
          <w:sz w:val="22"/>
        </w:rPr>
        <w:t xml:space="preserve">Eine emissionsarme Gülleausbringung oder der Einsatz von N-Stabilisatoren können sich für die Landwirtschaft also doppelt rentieren.  </w:t>
      </w:r>
    </w:p>
    <w:p w:rsidR="00BD6E4E" w:rsidRPr="000011BC" w:rsidRDefault="00BD6E4E" w:rsidP="006D7714">
      <w:pPr>
        <w:rPr>
          <w:sz w:val="22"/>
        </w:rPr>
      </w:pPr>
      <w:r w:rsidRPr="000011BC">
        <w:rPr>
          <w:sz w:val="22"/>
        </w:rPr>
        <w:t>Zudem beeinträchtigt der Klimawandel z.B. über extreme Trockenphasen die Wirksamkeit von Düngungsmaßnahmen. Düngungsstrategien müssen überdacht und angepasst werden.</w:t>
      </w:r>
    </w:p>
    <w:p w:rsidR="00DC2C87" w:rsidRDefault="00DC2C87" w:rsidP="00DC2C87">
      <w:pPr>
        <w:pStyle w:val="berschrift3"/>
      </w:pPr>
      <w:bookmarkStart w:id="12" w:name="_Toc56585579"/>
      <w:r w:rsidRPr="00BE0AD6">
        <w:t>Empfohlene Fächer</w:t>
      </w:r>
      <w:bookmarkEnd w:id="8"/>
      <w:bookmarkEnd w:id="9"/>
      <w:bookmarkEnd w:id="10"/>
      <w:bookmarkEnd w:id="11"/>
      <w:bookmarkEnd w:id="12"/>
    </w:p>
    <w:p w:rsidR="00DC2C87" w:rsidRPr="000011BC" w:rsidRDefault="00E329D5" w:rsidP="00DC2C87">
      <w:pPr>
        <w:rPr>
          <w:sz w:val="22"/>
        </w:rPr>
      </w:pPr>
      <w:r w:rsidRPr="000011BC">
        <w:rPr>
          <w:sz w:val="22"/>
        </w:rPr>
        <w:t>Pflanzenbau</w:t>
      </w:r>
    </w:p>
    <w:p w:rsidR="00DC2C87" w:rsidRDefault="00DC2C87" w:rsidP="00DC2C87">
      <w:pPr>
        <w:pStyle w:val="berschrift3"/>
      </w:pPr>
      <w:bookmarkStart w:id="13" w:name="_Toc346282528"/>
      <w:bookmarkStart w:id="14" w:name="_Toc348424709"/>
      <w:bookmarkStart w:id="15" w:name="_Toc348428142"/>
      <w:bookmarkStart w:id="16" w:name="_Toc362172840"/>
      <w:bookmarkStart w:id="17" w:name="_Toc56585580"/>
      <w:r w:rsidRPr="00BE0AD6">
        <w:t>Lehrplanbezug</w:t>
      </w:r>
      <w:bookmarkEnd w:id="13"/>
      <w:bookmarkEnd w:id="14"/>
      <w:bookmarkEnd w:id="15"/>
      <w:bookmarkEnd w:id="16"/>
      <w:bookmarkEnd w:id="17"/>
    </w:p>
    <w:p w:rsidR="00E329D5" w:rsidRPr="000011BC" w:rsidRDefault="00E329D5" w:rsidP="00E329D5">
      <w:pPr>
        <w:rPr>
          <w:sz w:val="22"/>
        </w:rPr>
      </w:pPr>
      <w:bookmarkStart w:id="18" w:name="_Toc346282529"/>
      <w:bookmarkStart w:id="19" w:name="_Toc348424710"/>
      <w:bookmarkStart w:id="20" w:name="_Toc348428143"/>
      <w:bookmarkStart w:id="21" w:name="_Toc362172841"/>
      <w:r w:rsidRPr="000011BC">
        <w:rPr>
          <w:sz w:val="22"/>
        </w:rPr>
        <w:t>Für die Umsetzung dieser Lehreinheit bietet sich die Anknüpfung an Themenbereiche v.a. im Fach Pflanzenbau (Düngung, Nährstoffe, Boden) an.</w:t>
      </w:r>
    </w:p>
    <w:p w:rsidR="00E329D5" w:rsidRPr="000011BC" w:rsidRDefault="00E329D5" w:rsidP="00E329D5">
      <w:pPr>
        <w:pStyle w:val="Listenabsatz"/>
        <w:ind w:left="0"/>
        <w:rPr>
          <w:sz w:val="22"/>
        </w:rPr>
      </w:pPr>
      <w:bookmarkStart w:id="22" w:name="_Hlk45796900"/>
      <w:r w:rsidRPr="000011BC">
        <w:rPr>
          <w:sz w:val="22"/>
        </w:rPr>
        <w:t>Dabei wird empfohlen, vorab mit Lehrerkolleg/innen in angrenzenden Fachbereichen abzusprechen, ob und wenn ja, welche Inhalte diesbezüglich bereits im Unterricht besprochen wurden oder noch geplant sind. So ist es möglich, evtl. Bezug auf vorherige Stunden bzw. noch geplante Unterrichtseinheiten zu nehmen.</w:t>
      </w:r>
    </w:p>
    <w:bookmarkEnd w:id="22"/>
    <w:p w:rsidR="00E329D5" w:rsidRPr="000011BC" w:rsidRDefault="00E329D5" w:rsidP="00E329D5">
      <w:pPr>
        <w:rPr>
          <w:sz w:val="22"/>
        </w:rPr>
      </w:pPr>
      <w:r w:rsidRPr="000011BC">
        <w:rPr>
          <w:sz w:val="22"/>
        </w:rPr>
        <w:t>Die Unterlagen sind so entwickelt, dass sie sich individuell in den Unterricht einfügen lassen, durch eigene Unterlagen ergänzt werden können oder aber auch als eigener Lernkomplex abgehandelt werden können.</w:t>
      </w:r>
    </w:p>
    <w:p w:rsidR="00DC2C87" w:rsidRDefault="00085ED6" w:rsidP="00DC2C87">
      <w:pPr>
        <w:pStyle w:val="berschrift3"/>
      </w:pPr>
      <w:bookmarkStart w:id="23" w:name="_Toc56585581"/>
      <w:r>
        <w:t>Lern</w:t>
      </w:r>
      <w:r w:rsidR="00DC2C87" w:rsidRPr="00EB0596">
        <w:t>ziele</w:t>
      </w:r>
      <w:bookmarkEnd w:id="18"/>
      <w:bookmarkEnd w:id="19"/>
      <w:bookmarkEnd w:id="20"/>
      <w:bookmarkEnd w:id="21"/>
      <w:bookmarkEnd w:id="23"/>
    </w:p>
    <w:p w:rsidR="00E329D5" w:rsidRPr="000011BC" w:rsidRDefault="00E329D5" w:rsidP="00E329D5">
      <w:pPr>
        <w:rPr>
          <w:sz w:val="22"/>
          <w:szCs w:val="20"/>
          <w:u w:val="single"/>
        </w:rPr>
      </w:pPr>
      <w:bookmarkStart w:id="24" w:name="_Toc346282530"/>
      <w:r w:rsidRPr="000011BC">
        <w:rPr>
          <w:sz w:val="22"/>
          <w:szCs w:val="20"/>
          <w:u w:val="single"/>
        </w:rPr>
        <w:t xml:space="preserve">Grobziel: </w:t>
      </w:r>
    </w:p>
    <w:p w:rsidR="00E329D5" w:rsidRPr="000011BC" w:rsidRDefault="00E329D5" w:rsidP="00E329D5">
      <w:pPr>
        <w:rPr>
          <w:sz w:val="22"/>
          <w:szCs w:val="20"/>
        </w:rPr>
      </w:pPr>
      <w:r w:rsidRPr="000011BC">
        <w:rPr>
          <w:sz w:val="22"/>
          <w:szCs w:val="20"/>
        </w:rPr>
        <w:t>Die</w:t>
      </w:r>
      <w:r w:rsidR="00A06CD9">
        <w:rPr>
          <w:sz w:val="22"/>
          <w:szCs w:val="20"/>
        </w:rPr>
        <w:t xml:space="preserve"> Studierenden</w:t>
      </w:r>
      <w:r w:rsidRPr="000011BC">
        <w:rPr>
          <w:sz w:val="22"/>
          <w:szCs w:val="20"/>
        </w:rPr>
        <w:t xml:space="preserve"> erkennen die Herausforderungen des Klimawandels hinsichtlich der Nährstoffversorgung bzw. der N-Düngung. Sie kennen die Einflussfaktoren der N</w:t>
      </w:r>
      <w:r w:rsidRPr="000011BC">
        <w:rPr>
          <w:sz w:val="22"/>
          <w:szCs w:val="20"/>
          <w:vertAlign w:val="subscript"/>
        </w:rPr>
        <w:t>2</w:t>
      </w:r>
      <w:r w:rsidRPr="000011BC">
        <w:rPr>
          <w:sz w:val="22"/>
          <w:szCs w:val="20"/>
        </w:rPr>
        <w:t>O-Freisetzung und können Maßnahmen zur Reduzierung benennen.</w:t>
      </w:r>
    </w:p>
    <w:p w:rsidR="00E329D5" w:rsidRPr="000011BC" w:rsidRDefault="00E329D5" w:rsidP="00E329D5">
      <w:pPr>
        <w:rPr>
          <w:sz w:val="22"/>
          <w:szCs w:val="20"/>
          <w:u w:val="single"/>
        </w:rPr>
      </w:pPr>
      <w:r w:rsidRPr="000011BC">
        <w:rPr>
          <w:sz w:val="22"/>
          <w:szCs w:val="20"/>
          <w:u w:val="single"/>
        </w:rPr>
        <w:t xml:space="preserve">Feinziele: </w:t>
      </w:r>
    </w:p>
    <w:p w:rsidR="00E329D5" w:rsidRPr="000011BC" w:rsidRDefault="00E329D5" w:rsidP="00E329D5">
      <w:pPr>
        <w:rPr>
          <w:sz w:val="22"/>
          <w:szCs w:val="20"/>
        </w:rPr>
      </w:pPr>
      <w:r w:rsidRPr="000011BC">
        <w:rPr>
          <w:sz w:val="22"/>
          <w:szCs w:val="20"/>
        </w:rPr>
        <w:t xml:space="preserve">Die </w:t>
      </w:r>
      <w:r w:rsidR="00A06CD9">
        <w:rPr>
          <w:sz w:val="22"/>
          <w:szCs w:val="20"/>
        </w:rPr>
        <w:t>Studierenden</w:t>
      </w:r>
      <w:r w:rsidRPr="000011BC">
        <w:rPr>
          <w:sz w:val="22"/>
          <w:szCs w:val="20"/>
        </w:rPr>
        <w:t>…</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lastRenderedPageBreak/>
        <w:t>können Faktoren des Klimawandels benennen, die für die Nährstoffversorgung bzw. N-Düngung bedeutsam sind</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t>können die Folgen bzw. Konsequenzen für die Nährstoffversorgung bzw. N-Düngung erklären</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t>kennen den N-Kreislauf und können Umsetzungsprozesse und Verlustquellen benennen</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t>können einschätzen, welchen Anteil die N-Düngung an den Treibhaus</w:t>
      </w:r>
      <w:r w:rsidR="00BD6E4E" w:rsidRPr="000011BC">
        <w:rPr>
          <w:rFonts w:eastAsiaTheme="minorHAnsi" w:cs="Arial"/>
          <w:sz w:val="22"/>
          <w:szCs w:val="20"/>
        </w:rPr>
        <w:t>gas</w:t>
      </w:r>
      <w:r w:rsidRPr="000011BC">
        <w:rPr>
          <w:rFonts w:eastAsiaTheme="minorHAnsi" w:cs="Arial"/>
          <w:sz w:val="22"/>
          <w:szCs w:val="20"/>
        </w:rPr>
        <w:t>emissionen in Deutschland hat</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t>können Faktoren benennen, die Einfluss auf die Lachgasfreisetzung haben</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t>erarbeiten Maßnahmen, die die (direkte und indirekte) Lachgasfreisetzung reduzieren können</w:t>
      </w:r>
    </w:p>
    <w:p w:rsidR="00E329D5" w:rsidRPr="000011BC" w:rsidRDefault="00E329D5" w:rsidP="00E329D5">
      <w:pPr>
        <w:pStyle w:val="Aufzhlungszeichen"/>
        <w:rPr>
          <w:rFonts w:eastAsiaTheme="minorHAnsi" w:cs="Arial"/>
          <w:sz w:val="22"/>
          <w:szCs w:val="20"/>
        </w:rPr>
      </w:pPr>
      <w:r w:rsidRPr="000011BC">
        <w:rPr>
          <w:rFonts w:eastAsiaTheme="minorHAnsi" w:cs="Arial"/>
          <w:sz w:val="22"/>
          <w:szCs w:val="20"/>
        </w:rPr>
        <w:t>können die Ammoniakverluste unterschiedlicher Ausbringtechniken bei der organischen Düngung einordnen</w:t>
      </w:r>
    </w:p>
    <w:p w:rsidR="00E329D5" w:rsidRPr="000011BC" w:rsidRDefault="00E329D5" w:rsidP="0019797E">
      <w:pPr>
        <w:pStyle w:val="Aufzhlungszeichen"/>
        <w:spacing w:before="0" w:after="160" w:line="259" w:lineRule="auto"/>
        <w:rPr>
          <w:rFonts w:eastAsia="Times New Roman"/>
          <w:b/>
          <w:bCs/>
          <w:iCs/>
          <w:sz w:val="28"/>
          <w:szCs w:val="28"/>
        </w:rPr>
      </w:pPr>
      <w:r w:rsidRPr="000011BC">
        <w:rPr>
          <w:rFonts w:eastAsiaTheme="minorHAnsi" w:cs="Arial"/>
          <w:sz w:val="22"/>
          <w:szCs w:val="20"/>
        </w:rPr>
        <w:t>können die Funktion von N-Stabilisatoren erläutern</w:t>
      </w:r>
      <w:bookmarkStart w:id="25" w:name="_Toc348424711"/>
      <w:bookmarkStart w:id="26" w:name="_Toc348428144"/>
      <w:bookmarkStart w:id="27" w:name="_Toc362172842"/>
    </w:p>
    <w:p w:rsidR="00DC2C87" w:rsidRDefault="00DC2C87" w:rsidP="00DC2C87">
      <w:pPr>
        <w:pStyle w:val="berschrift3"/>
      </w:pPr>
      <w:bookmarkStart w:id="28" w:name="_Toc56585582"/>
      <w:r w:rsidRPr="00881905">
        <w:t>Unterrichtsskizze</w:t>
      </w:r>
      <w:bookmarkEnd w:id="24"/>
      <w:bookmarkEnd w:id="25"/>
      <w:bookmarkEnd w:id="26"/>
      <w:bookmarkEnd w:id="27"/>
      <w:bookmarkEnd w:id="28"/>
    </w:p>
    <w:p w:rsidR="000011BC" w:rsidRPr="00CB59BE" w:rsidRDefault="000011BC" w:rsidP="000011BC">
      <w:pPr>
        <w:rPr>
          <w:sz w:val="22"/>
        </w:rPr>
      </w:pPr>
      <w:bookmarkStart w:id="29" w:name="_Toc346282531"/>
      <w:bookmarkStart w:id="30" w:name="_Toc348424712"/>
      <w:bookmarkStart w:id="31" w:name="_Toc348428145"/>
      <w:bookmarkStart w:id="32" w:name="_Toc362172843"/>
      <w:r w:rsidRPr="00CB59BE">
        <w:rPr>
          <w:sz w:val="22"/>
        </w:rPr>
        <w:t>Die Unterrichtseinheit findet im Klassenraum statt.</w:t>
      </w:r>
    </w:p>
    <w:p w:rsidR="000011BC" w:rsidRPr="00CB59BE" w:rsidRDefault="000011BC" w:rsidP="000011BC">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 xml:space="preserve">Bemerkungen zu den </w:t>
      </w:r>
      <w:r>
        <w:rPr>
          <w:sz w:val="22"/>
        </w:rPr>
        <w:t>jeweiligen</w:t>
      </w:r>
      <w:r w:rsidRPr="00CB59BE">
        <w:rPr>
          <w:sz w:val="22"/>
        </w:rPr>
        <w:t xml:space="preserve"> Folien, Hinweise und weiterführende Informationen</w:t>
      </w:r>
      <w:r w:rsidRPr="00CB59BE">
        <w:rPr>
          <w:rFonts w:cs="Arial"/>
          <w:sz w:val="22"/>
        </w:rPr>
        <w:t xml:space="preserve"> sowie Quellenangaben enthalten. </w:t>
      </w:r>
    </w:p>
    <w:p w:rsidR="000011BC" w:rsidRDefault="000011BC" w:rsidP="000011BC">
      <w:pPr>
        <w:rPr>
          <w:rFonts w:cs="Arial"/>
          <w:sz w:val="22"/>
        </w:rPr>
      </w:pPr>
      <w:r w:rsidRPr="00CB59BE">
        <w:rPr>
          <w:rFonts w:cs="Arial"/>
          <w:sz w:val="22"/>
        </w:rPr>
        <w:t>Um die Studierenden aktiv in den Vortrag zu integrieren, enthält die Präsentation einige Folien mit Fragen an die Studierenden.</w:t>
      </w:r>
    </w:p>
    <w:p w:rsidR="000011BC" w:rsidRPr="00CB59BE" w:rsidRDefault="000011BC" w:rsidP="000011BC">
      <w:pPr>
        <w:jc w:val="both"/>
        <w:rPr>
          <w:rFonts w:cs="Arial"/>
          <w:b/>
          <w:i/>
          <w:sz w:val="22"/>
          <w:szCs w:val="21"/>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lang w:eastAsia="de-DE"/>
        </w:rPr>
        <w:t xml:space="preserve">Zum Einstieg werden Folgen des Klimawandels vorgestellt oder wiederholt, die Einfluss </w:t>
      </w:r>
      <w:r w:rsidRPr="000011BC">
        <w:rPr>
          <w:rFonts w:eastAsia="Times New Roman"/>
          <w:color w:val="000000"/>
          <w:sz w:val="22"/>
          <w:szCs w:val="24"/>
          <w:lang w:eastAsia="de-DE"/>
        </w:rPr>
        <w:t>auf die Nährstoffversorgung bzw. N-Düngung nehmen können.</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Es erfolgt eine Abfrage (mündlich, Karteikarten etc.), inwieweit sich daraus Konsequenzen bzw. Folgen ergeben.</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Der N-Kreislauf mit Umsetzungsprozessen und Verlustquellen wir</w:t>
      </w:r>
      <w:r w:rsidR="00712F36" w:rsidRPr="000011BC">
        <w:rPr>
          <w:rFonts w:eastAsia="Times New Roman"/>
          <w:color w:val="000000"/>
          <w:sz w:val="22"/>
          <w:szCs w:val="24"/>
          <w:lang w:eastAsia="de-DE"/>
        </w:rPr>
        <w:t>d</w:t>
      </w:r>
      <w:r w:rsidRPr="000011BC">
        <w:rPr>
          <w:rFonts w:eastAsia="Times New Roman"/>
          <w:color w:val="000000"/>
          <w:sz w:val="22"/>
          <w:szCs w:val="24"/>
          <w:lang w:eastAsia="de-DE"/>
        </w:rPr>
        <w:t xml:space="preserve"> mit Hilfe einer Abbildung wiederholt.</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Die Lehrkraft informiert über Treibhausgas- sowie Lachgasemissionen in Deutschland und stellt die landwirtschaftlichen Quellen sowie den Anteil der N-Düngung heraus.</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Die direkte und indirekte Freisetzung von Lachgas wird erläutert.</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 xml:space="preserve">Anschließend bearbeiten die </w:t>
      </w:r>
      <w:r w:rsidR="00A06CD9">
        <w:rPr>
          <w:sz w:val="22"/>
          <w:szCs w:val="20"/>
        </w:rPr>
        <w:t>Studierenden</w:t>
      </w:r>
      <w:r w:rsidRPr="000011BC">
        <w:rPr>
          <w:rFonts w:eastAsia="Times New Roman"/>
          <w:color w:val="000000"/>
          <w:sz w:val="22"/>
          <w:szCs w:val="24"/>
          <w:lang w:eastAsia="de-DE"/>
        </w:rPr>
        <w:t xml:space="preserve"> Aufgabe 1 in Einzel- oder Partnerarbeit. Maßnahmen zur Reduzierung werden in eine Tabelle eingetragen, dann besprochen und ggf. ergänzt.</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lastRenderedPageBreak/>
        <w:t>Die Lehrkraft erläutert bzw. vertieft einzelne Maßnahmen mit Hilfe von Tabellen, Abbildungen und Versuchsergebnissen.</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 xml:space="preserve">Aufgabe 2 wird bearbeitet. Die </w:t>
      </w:r>
      <w:r w:rsidR="00A06CD9">
        <w:rPr>
          <w:sz w:val="22"/>
          <w:szCs w:val="20"/>
        </w:rPr>
        <w:t>Studierenden</w:t>
      </w:r>
      <w:r w:rsidR="00A06CD9" w:rsidRPr="000011BC">
        <w:rPr>
          <w:sz w:val="22"/>
          <w:szCs w:val="20"/>
        </w:rPr>
        <w:t xml:space="preserve"> </w:t>
      </w:r>
      <w:r w:rsidRPr="000011BC">
        <w:rPr>
          <w:rFonts w:eastAsia="Times New Roman"/>
          <w:color w:val="000000"/>
          <w:sz w:val="22"/>
          <w:szCs w:val="24"/>
          <w:lang w:eastAsia="de-DE"/>
        </w:rPr>
        <w:t>füllen die Lücken einer Abbildung zum Thema N-Umsetzung und N-Stabilisatoren aus.</w:t>
      </w:r>
    </w:p>
    <w:p w:rsidR="00E329D5" w:rsidRPr="000011BC" w:rsidRDefault="00E329D5" w:rsidP="00E329D5">
      <w:pPr>
        <w:spacing w:after="160"/>
        <w:rPr>
          <w:rFonts w:eastAsia="Times New Roman"/>
          <w:color w:val="000000"/>
          <w:sz w:val="22"/>
          <w:szCs w:val="24"/>
          <w:lang w:eastAsia="de-DE"/>
        </w:rPr>
      </w:pPr>
      <w:r w:rsidRPr="000011BC">
        <w:rPr>
          <w:rFonts w:eastAsia="Times New Roman"/>
          <w:color w:val="000000"/>
          <w:sz w:val="22"/>
          <w:szCs w:val="24"/>
          <w:lang w:eastAsia="de-DE"/>
        </w:rPr>
        <w:t>Anschließend erklärt die Lehrkraft Funktion und Wirkweise der beiden N-Stabilisatoren genauer.</w:t>
      </w:r>
    </w:p>
    <w:p w:rsidR="00E329D5" w:rsidRPr="000011BC" w:rsidRDefault="00E329D5" w:rsidP="00E329D5">
      <w:pPr>
        <w:rPr>
          <w:iCs/>
          <w:sz w:val="22"/>
        </w:rPr>
      </w:pPr>
      <w:r w:rsidRPr="000011BC">
        <w:rPr>
          <w:iCs/>
          <w:sz w:val="22"/>
        </w:rPr>
        <w:t xml:space="preserve">Zum Abschluss erfolgt eine Umfrage, welche Maßnahmen in den Betrieben der </w:t>
      </w:r>
      <w:r w:rsidR="00A06CD9">
        <w:rPr>
          <w:sz w:val="22"/>
          <w:szCs w:val="20"/>
        </w:rPr>
        <w:t>Studierenden</w:t>
      </w:r>
      <w:r w:rsidR="00A06CD9" w:rsidRPr="000011BC">
        <w:rPr>
          <w:sz w:val="22"/>
          <w:szCs w:val="20"/>
        </w:rPr>
        <w:t xml:space="preserve"> </w:t>
      </w:r>
      <w:r w:rsidRPr="000011BC">
        <w:rPr>
          <w:iCs/>
          <w:sz w:val="22"/>
        </w:rPr>
        <w:t>bereits umgesetzt werden.</w:t>
      </w:r>
    </w:p>
    <w:p w:rsidR="00E1621A" w:rsidRPr="000011BC" w:rsidRDefault="00E1621A">
      <w:pPr>
        <w:spacing w:before="0" w:after="160" w:line="259" w:lineRule="auto"/>
        <w:rPr>
          <w:rFonts w:eastAsia="Times New Roman"/>
          <w:b/>
          <w:bCs/>
          <w:iCs/>
          <w:sz w:val="26"/>
          <w:szCs w:val="28"/>
        </w:rPr>
      </w:pPr>
      <w:r w:rsidRPr="000011BC">
        <w:br w:type="page"/>
      </w:r>
    </w:p>
    <w:p w:rsidR="00DC2C87" w:rsidRPr="00E75A94" w:rsidRDefault="00DC2C87" w:rsidP="00DC2C87">
      <w:pPr>
        <w:pStyle w:val="berschrift3"/>
        <w:rPr>
          <w:lang w:val="en-GB"/>
        </w:rPr>
      </w:pPr>
      <w:bookmarkStart w:id="33" w:name="_Toc56585583"/>
      <w:proofErr w:type="spellStart"/>
      <w:r w:rsidRPr="00E75A94">
        <w:rPr>
          <w:lang w:val="en-GB"/>
        </w:rPr>
        <w:lastRenderedPageBreak/>
        <w:t>Zeitaufwand</w:t>
      </w:r>
      <w:proofErr w:type="spellEnd"/>
      <w:r w:rsidRPr="00E75A94">
        <w:rPr>
          <w:lang w:val="en-GB"/>
        </w:rPr>
        <w:t xml:space="preserve"> </w:t>
      </w:r>
      <w:proofErr w:type="spellStart"/>
      <w:r w:rsidRPr="00E75A94">
        <w:rPr>
          <w:lang w:val="en-GB"/>
        </w:rPr>
        <w:t>für</w:t>
      </w:r>
      <w:proofErr w:type="spellEnd"/>
      <w:r w:rsidRPr="00E75A94">
        <w:rPr>
          <w:lang w:val="en-GB"/>
        </w:rPr>
        <w:t xml:space="preserve"> die </w:t>
      </w:r>
      <w:proofErr w:type="spellStart"/>
      <w:r w:rsidRPr="00E75A94">
        <w:rPr>
          <w:lang w:val="en-GB"/>
        </w:rPr>
        <w:t>Unterrichtsdurchführung</w:t>
      </w:r>
      <w:bookmarkEnd w:id="29"/>
      <w:bookmarkEnd w:id="30"/>
      <w:bookmarkEnd w:id="31"/>
      <w:bookmarkEnd w:id="32"/>
      <w:bookmarkEnd w:id="33"/>
      <w:proofErr w:type="spellEnd"/>
    </w:p>
    <w:tbl>
      <w:tblPr>
        <w:tblStyle w:val="Tabellenraster"/>
        <w:tblW w:w="0" w:type="auto"/>
        <w:tblLook w:val="04A0" w:firstRow="1" w:lastRow="0" w:firstColumn="1" w:lastColumn="0" w:noHBand="0" w:noVBand="1"/>
      </w:tblPr>
      <w:tblGrid>
        <w:gridCol w:w="707"/>
        <w:gridCol w:w="1460"/>
        <w:gridCol w:w="2240"/>
        <w:gridCol w:w="1784"/>
        <w:gridCol w:w="1228"/>
        <w:gridCol w:w="1925"/>
      </w:tblGrid>
      <w:tr w:rsidR="00E329D5" w:rsidRPr="00E17443" w:rsidTr="00AD7D95">
        <w:tc>
          <w:tcPr>
            <w:tcW w:w="715" w:type="dxa"/>
            <w:hideMark/>
          </w:tcPr>
          <w:p w:rsidR="00E329D5" w:rsidRPr="00E17443" w:rsidRDefault="00E329D5" w:rsidP="00AD7D95">
            <w:pPr>
              <w:spacing w:after="0"/>
              <w:rPr>
                <w:rFonts w:ascii="Times New Roman" w:eastAsia="Times New Roman" w:hAnsi="Times New Roman"/>
                <w:szCs w:val="24"/>
              </w:rPr>
            </w:pPr>
            <w:bookmarkStart w:id="34" w:name="_Toc346282532"/>
            <w:bookmarkStart w:id="35" w:name="_Toc348424713"/>
            <w:bookmarkStart w:id="36" w:name="_Toc348428146"/>
            <w:bookmarkStart w:id="37" w:name="_Toc362172844"/>
            <w:r w:rsidRPr="00E17443">
              <w:rPr>
                <w:rFonts w:eastAsia="Times New Roman"/>
                <w:b/>
                <w:bCs/>
                <w:color w:val="000000"/>
              </w:rPr>
              <w:t>Zeit (min)</w:t>
            </w:r>
          </w:p>
        </w:tc>
        <w:tc>
          <w:tcPr>
            <w:tcW w:w="1895" w:type="dxa"/>
            <w:hideMark/>
          </w:tcPr>
          <w:p w:rsidR="00E329D5" w:rsidRPr="00E17443" w:rsidRDefault="00E329D5" w:rsidP="00AD7D95">
            <w:pPr>
              <w:spacing w:after="0"/>
              <w:rPr>
                <w:rFonts w:ascii="Times New Roman" w:eastAsia="Times New Roman" w:hAnsi="Times New Roman"/>
                <w:szCs w:val="24"/>
              </w:rPr>
            </w:pPr>
            <w:r w:rsidRPr="00E17443">
              <w:rPr>
                <w:rFonts w:eastAsia="Times New Roman"/>
                <w:b/>
                <w:bCs/>
                <w:color w:val="000000"/>
              </w:rPr>
              <w:t>Unterrichts</w:t>
            </w:r>
            <w:r>
              <w:rPr>
                <w:rFonts w:eastAsia="Times New Roman"/>
                <w:b/>
                <w:bCs/>
                <w:color w:val="000000"/>
              </w:rPr>
              <w:t>-</w:t>
            </w:r>
            <w:r w:rsidRPr="00E17443">
              <w:rPr>
                <w:rFonts w:eastAsia="Times New Roman"/>
                <w:b/>
                <w:bCs/>
                <w:color w:val="000000"/>
              </w:rPr>
              <w:t>phase</w:t>
            </w:r>
          </w:p>
        </w:tc>
        <w:tc>
          <w:tcPr>
            <w:tcW w:w="2007" w:type="dxa"/>
            <w:hideMark/>
          </w:tcPr>
          <w:p w:rsidR="00E329D5" w:rsidRPr="00E17443" w:rsidRDefault="00E329D5" w:rsidP="00AD7D95">
            <w:pPr>
              <w:spacing w:after="0"/>
              <w:rPr>
                <w:rFonts w:ascii="Times New Roman" w:eastAsia="Times New Roman" w:hAnsi="Times New Roman"/>
                <w:szCs w:val="24"/>
              </w:rPr>
            </w:pPr>
            <w:r w:rsidRPr="00E17443">
              <w:rPr>
                <w:rFonts w:eastAsia="Times New Roman"/>
                <w:b/>
                <w:bCs/>
                <w:color w:val="000000"/>
              </w:rPr>
              <w:t>Stoff / Inhalt</w:t>
            </w:r>
          </w:p>
        </w:tc>
        <w:tc>
          <w:tcPr>
            <w:tcW w:w="1671" w:type="dxa"/>
            <w:hideMark/>
          </w:tcPr>
          <w:p w:rsidR="00E329D5" w:rsidRPr="00E17443" w:rsidRDefault="00E329D5" w:rsidP="00AD7D95">
            <w:pPr>
              <w:spacing w:after="0"/>
              <w:rPr>
                <w:rFonts w:ascii="Times New Roman" w:eastAsia="Times New Roman" w:hAnsi="Times New Roman"/>
                <w:szCs w:val="24"/>
              </w:rPr>
            </w:pPr>
            <w:r w:rsidRPr="00E17443">
              <w:rPr>
                <w:rFonts w:eastAsia="Times New Roman"/>
                <w:b/>
                <w:bCs/>
                <w:color w:val="000000"/>
              </w:rPr>
              <w:t>Methodik</w:t>
            </w:r>
          </w:p>
        </w:tc>
        <w:tc>
          <w:tcPr>
            <w:tcW w:w="1155" w:type="dxa"/>
            <w:hideMark/>
          </w:tcPr>
          <w:p w:rsidR="00E329D5" w:rsidRPr="00E17443" w:rsidRDefault="00E329D5" w:rsidP="00AD7D95">
            <w:pPr>
              <w:spacing w:after="0"/>
              <w:rPr>
                <w:rFonts w:ascii="Times New Roman" w:eastAsia="Times New Roman" w:hAnsi="Times New Roman"/>
                <w:szCs w:val="24"/>
              </w:rPr>
            </w:pPr>
            <w:r w:rsidRPr="00E17443">
              <w:rPr>
                <w:rFonts w:eastAsia="Times New Roman"/>
                <w:b/>
                <w:bCs/>
                <w:color w:val="000000"/>
              </w:rPr>
              <w:t>Medien</w:t>
            </w:r>
          </w:p>
        </w:tc>
        <w:tc>
          <w:tcPr>
            <w:tcW w:w="1953" w:type="dxa"/>
            <w:hideMark/>
          </w:tcPr>
          <w:p w:rsidR="00E329D5" w:rsidRPr="00E17443" w:rsidRDefault="00E329D5" w:rsidP="00AD7D95">
            <w:pPr>
              <w:spacing w:after="0"/>
              <w:rPr>
                <w:rFonts w:ascii="Times New Roman" w:eastAsia="Times New Roman" w:hAnsi="Times New Roman"/>
                <w:szCs w:val="24"/>
              </w:rPr>
            </w:pPr>
            <w:r w:rsidRPr="00E17443">
              <w:rPr>
                <w:rFonts w:eastAsia="Times New Roman"/>
                <w:b/>
                <w:bCs/>
                <w:color w:val="000000"/>
              </w:rPr>
              <w:t>Anmerkungen</w:t>
            </w:r>
          </w:p>
        </w:tc>
      </w:tr>
      <w:tr w:rsidR="00E329D5" w:rsidRPr="00E17443" w:rsidTr="00AD7D95">
        <w:tc>
          <w:tcPr>
            <w:tcW w:w="715"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5</w:t>
            </w:r>
          </w:p>
        </w:tc>
        <w:tc>
          <w:tcPr>
            <w:tcW w:w="1895"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Einstieg</w:t>
            </w:r>
          </w:p>
        </w:tc>
        <w:tc>
          <w:tcPr>
            <w:tcW w:w="2007"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Faktoren des Klimawandels mit Bezug zu Nährstoffversorgung und N-Düngung</w:t>
            </w:r>
          </w:p>
        </w:tc>
        <w:tc>
          <w:tcPr>
            <w:tcW w:w="1671"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Lehrervortrag</w:t>
            </w:r>
          </w:p>
        </w:tc>
        <w:tc>
          <w:tcPr>
            <w:tcW w:w="1155"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PPT</w:t>
            </w:r>
          </w:p>
        </w:tc>
        <w:tc>
          <w:tcPr>
            <w:tcW w:w="1953"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 xml:space="preserve">Wiederholung wichtiger Faktoren </w:t>
            </w:r>
          </w:p>
        </w:tc>
      </w:tr>
      <w:tr w:rsidR="00E329D5" w:rsidRPr="00E17443" w:rsidTr="00AD7D95">
        <w:tc>
          <w:tcPr>
            <w:tcW w:w="715"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10</w:t>
            </w:r>
          </w:p>
        </w:tc>
        <w:tc>
          <w:tcPr>
            <w:tcW w:w="1895" w:type="dxa"/>
            <w:hideMark/>
          </w:tcPr>
          <w:p w:rsidR="00E329D5" w:rsidRPr="00784EE7" w:rsidRDefault="00E329D5" w:rsidP="00AD7D95">
            <w:pPr>
              <w:spacing w:after="0"/>
              <w:rPr>
                <w:rFonts w:eastAsia="Times New Roman" w:cstheme="minorHAnsi"/>
              </w:rPr>
            </w:pPr>
            <w:r w:rsidRPr="00784EE7">
              <w:rPr>
                <w:rFonts w:eastAsia="Times New Roman" w:cstheme="minorHAnsi"/>
              </w:rPr>
              <w:t>Erarbeitung</w:t>
            </w:r>
          </w:p>
        </w:tc>
        <w:tc>
          <w:tcPr>
            <w:tcW w:w="2007" w:type="dxa"/>
            <w:hideMark/>
          </w:tcPr>
          <w:p w:rsidR="00E329D5" w:rsidRPr="00784EE7" w:rsidRDefault="00E329D5" w:rsidP="00AD7D95">
            <w:pPr>
              <w:spacing w:after="0"/>
              <w:rPr>
                <w:rFonts w:eastAsia="Times New Roman" w:cstheme="minorHAnsi"/>
              </w:rPr>
            </w:pPr>
            <w:r w:rsidRPr="00784EE7">
              <w:rPr>
                <w:rFonts w:eastAsia="Times New Roman" w:cstheme="minorHAnsi"/>
              </w:rPr>
              <w:t>Folgen und Konsequenzen für Nährstoffversorgung und N-Düngung</w:t>
            </w:r>
          </w:p>
        </w:tc>
        <w:tc>
          <w:tcPr>
            <w:tcW w:w="1671" w:type="dxa"/>
            <w:hideMark/>
          </w:tcPr>
          <w:p w:rsidR="00E329D5" w:rsidRPr="00784EE7" w:rsidRDefault="00A06CD9" w:rsidP="00AD7D95">
            <w:pPr>
              <w:spacing w:after="0"/>
              <w:rPr>
                <w:rFonts w:eastAsia="Times New Roman" w:cstheme="minorHAnsi"/>
              </w:rPr>
            </w:pPr>
            <w:r w:rsidRPr="00A06CD9">
              <w:rPr>
                <w:rFonts w:eastAsia="Times New Roman" w:cstheme="minorHAnsi"/>
                <w:color w:val="000000"/>
              </w:rPr>
              <w:t>Studierenden</w:t>
            </w:r>
            <w:r w:rsidR="00E329D5" w:rsidRPr="00784EE7">
              <w:rPr>
                <w:rFonts w:eastAsia="Times New Roman" w:cstheme="minorHAnsi"/>
                <w:color w:val="000000"/>
              </w:rPr>
              <w:t>-Lehrer-Gespräch</w:t>
            </w:r>
          </w:p>
        </w:tc>
        <w:tc>
          <w:tcPr>
            <w:tcW w:w="1155" w:type="dxa"/>
            <w:hideMark/>
          </w:tcPr>
          <w:p w:rsidR="00E329D5" w:rsidRPr="00784EE7" w:rsidRDefault="00E329D5" w:rsidP="00AD7D95">
            <w:pPr>
              <w:spacing w:after="0"/>
              <w:rPr>
                <w:rFonts w:eastAsia="Times New Roman" w:cstheme="minorHAnsi"/>
              </w:rPr>
            </w:pPr>
            <w:r w:rsidRPr="00784EE7">
              <w:rPr>
                <w:rFonts w:eastAsia="Times New Roman" w:cstheme="minorHAnsi"/>
              </w:rPr>
              <w:t>PPT, Tafel, Flipchart o.ä.</w:t>
            </w:r>
          </w:p>
        </w:tc>
        <w:tc>
          <w:tcPr>
            <w:tcW w:w="1953" w:type="dxa"/>
            <w:hideMark/>
          </w:tcPr>
          <w:p w:rsidR="00E329D5" w:rsidRPr="00784EE7" w:rsidRDefault="00E329D5" w:rsidP="00AD7D95">
            <w:pPr>
              <w:spacing w:after="0"/>
              <w:rPr>
                <w:rFonts w:eastAsia="Times New Roman" w:cstheme="minorHAnsi"/>
              </w:rPr>
            </w:pPr>
            <w:r w:rsidRPr="00784EE7">
              <w:rPr>
                <w:rFonts w:eastAsia="Times New Roman" w:cstheme="minorHAnsi"/>
              </w:rPr>
              <w:t xml:space="preserve">Zusammentragen der </w:t>
            </w:r>
            <w:r w:rsidR="00A06CD9" w:rsidRPr="00A06CD9">
              <w:rPr>
                <w:rFonts w:eastAsia="Times New Roman" w:cstheme="minorHAnsi"/>
              </w:rPr>
              <w:t>Studierenden</w:t>
            </w:r>
            <w:r w:rsidRPr="00784EE7">
              <w:rPr>
                <w:rFonts w:eastAsia="Times New Roman" w:cstheme="minorHAnsi"/>
              </w:rPr>
              <w:t>-Beiträge</w:t>
            </w:r>
          </w:p>
        </w:tc>
      </w:tr>
      <w:tr w:rsidR="00E329D5" w:rsidRPr="00E17443" w:rsidTr="00AD7D95">
        <w:tc>
          <w:tcPr>
            <w:tcW w:w="715" w:type="dxa"/>
            <w:hideMark/>
          </w:tcPr>
          <w:p w:rsidR="00E329D5" w:rsidRPr="00784EE7" w:rsidRDefault="00E329D5" w:rsidP="00AD7D95">
            <w:pPr>
              <w:spacing w:after="0"/>
              <w:rPr>
                <w:rFonts w:eastAsia="Times New Roman" w:cstheme="minorHAnsi"/>
              </w:rPr>
            </w:pPr>
            <w:r>
              <w:rPr>
                <w:rFonts w:eastAsia="Times New Roman" w:cstheme="minorHAnsi"/>
                <w:color w:val="000000"/>
              </w:rPr>
              <w:t>5</w:t>
            </w:r>
          </w:p>
        </w:tc>
        <w:tc>
          <w:tcPr>
            <w:tcW w:w="1895"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Information</w:t>
            </w:r>
          </w:p>
        </w:tc>
        <w:tc>
          <w:tcPr>
            <w:tcW w:w="2007" w:type="dxa"/>
            <w:hideMark/>
          </w:tcPr>
          <w:p w:rsidR="00E329D5" w:rsidRPr="00784EE7" w:rsidRDefault="00E329D5" w:rsidP="00AD7D95">
            <w:pPr>
              <w:spacing w:after="0"/>
              <w:rPr>
                <w:rFonts w:eastAsia="Times New Roman" w:cstheme="minorHAnsi"/>
              </w:rPr>
            </w:pPr>
            <w:r w:rsidRPr="00784EE7">
              <w:rPr>
                <w:rFonts w:eastAsia="Times New Roman" w:cstheme="minorHAnsi"/>
              </w:rPr>
              <w:t> N-Kreislauf mit Umsetzungsprozesses und Verlustquellen</w:t>
            </w:r>
          </w:p>
        </w:tc>
        <w:tc>
          <w:tcPr>
            <w:tcW w:w="1671"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Lehrervortrag</w:t>
            </w:r>
          </w:p>
        </w:tc>
        <w:tc>
          <w:tcPr>
            <w:tcW w:w="1155" w:type="dxa"/>
            <w:hideMark/>
          </w:tcPr>
          <w:p w:rsidR="00E329D5" w:rsidRPr="00784EE7" w:rsidRDefault="00E329D5" w:rsidP="00AD7D95">
            <w:pPr>
              <w:spacing w:after="0"/>
              <w:rPr>
                <w:rFonts w:eastAsia="Times New Roman" w:cstheme="minorHAnsi"/>
              </w:rPr>
            </w:pPr>
            <w:r w:rsidRPr="00784EE7">
              <w:rPr>
                <w:rFonts w:eastAsia="Times New Roman" w:cstheme="minorHAnsi"/>
                <w:color w:val="000000"/>
              </w:rPr>
              <w:t>PPT</w:t>
            </w:r>
          </w:p>
        </w:tc>
        <w:tc>
          <w:tcPr>
            <w:tcW w:w="1953" w:type="dxa"/>
            <w:hideMark/>
          </w:tcPr>
          <w:p w:rsidR="00E329D5" w:rsidRPr="00784EE7" w:rsidRDefault="00E329D5" w:rsidP="00AD7D95">
            <w:pPr>
              <w:spacing w:after="0"/>
              <w:rPr>
                <w:rFonts w:eastAsia="Times New Roman" w:cstheme="minorHAnsi"/>
              </w:rPr>
            </w:pPr>
            <w:r w:rsidRPr="00784EE7">
              <w:rPr>
                <w:rFonts w:eastAsia="Times New Roman" w:cstheme="minorHAnsi"/>
              </w:rPr>
              <w:t>Wiederholung des N-Kreislaufes</w:t>
            </w:r>
          </w:p>
        </w:tc>
      </w:tr>
      <w:tr w:rsidR="00E329D5" w:rsidRPr="00E17443"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5</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Information</w:t>
            </w:r>
          </w:p>
        </w:tc>
        <w:tc>
          <w:tcPr>
            <w:tcW w:w="2007" w:type="dxa"/>
          </w:tcPr>
          <w:p w:rsidR="00E329D5" w:rsidRPr="00784EE7" w:rsidRDefault="00E329D5" w:rsidP="00AD7D95">
            <w:pPr>
              <w:spacing w:after="0"/>
              <w:rPr>
                <w:rFonts w:eastAsia="Times New Roman" w:cstheme="minorHAnsi"/>
              </w:rPr>
            </w:pPr>
            <w:r w:rsidRPr="00784EE7">
              <w:rPr>
                <w:rFonts w:eastAsia="Times New Roman" w:cstheme="minorHAnsi"/>
              </w:rPr>
              <w:t>Treibhausgas- und Lachgasemissionen in Deutschland</w:t>
            </w:r>
          </w:p>
        </w:tc>
        <w:tc>
          <w:tcPr>
            <w:tcW w:w="1671"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Lehrervortrag</w:t>
            </w:r>
          </w:p>
        </w:tc>
        <w:tc>
          <w:tcPr>
            <w:tcW w:w="115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PPT</w:t>
            </w:r>
          </w:p>
        </w:tc>
        <w:tc>
          <w:tcPr>
            <w:tcW w:w="1953" w:type="dxa"/>
          </w:tcPr>
          <w:p w:rsidR="00E329D5" w:rsidRPr="00784EE7" w:rsidRDefault="00E329D5" w:rsidP="00AD7D95">
            <w:pPr>
              <w:spacing w:after="0"/>
              <w:rPr>
                <w:rFonts w:eastAsia="Times New Roman" w:cstheme="minorHAnsi"/>
              </w:rPr>
            </w:pPr>
            <w:r w:rsidRPr="00784EE7">
              <w:rPr>
                <w:rFonts w:eastAsia="Times New Roman" w:cstheme="minorHAnsi"/>
              </w:rPr>
              <w:t>Grafiken, Diagramme, Tabelle zur Veranschaulichung</w:t>
            </w:r>
          </w:p>
        </w:tc>
      </w:tr>
      <w:tr w:rsidR="00E329D5" w:rsidRPr="00E17443"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10</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Information</w:t>
            </w:r>
          </w:p>
        </w:tc>
        <w:tc>
          <w:tcPr>
            <w:tcW w:w="2007" w:type="dxa"/>
          </w:tcPr>
          <w:p w:rsidR="00E329D5" w:rsidRPr="00784EE7" w:rsidRDefault="00E329D5" w:rsidP="00AD7D95">
            <w:pPr>
              <w:spacing w:after="0"/>
              <w:rPr>
                <w:rFonts w:eastAsia="Times New Roman" w:cstheme="minorHAnsi"/>
              </w:rPr>
            </w:pPr>
            <w:r w:rsidRPr="00784EE7">
              <w:rPr>
                <w:rFonts w:eastAsia="Times New Roman" w:cstheme="minorHAnsi"/>
              </w:rPr>
              <w:t>Direkte und indirekte Lachgasfreisetzung</w:t>
            </w:r>
          </w:p>
        </w:tc>
        <w:tc>
          <w:tcPr>
            <w:tcW w:w="1671"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Lehrervortrag</w:t>
            </w:r>
          </w:p>
        </w:tc>
        <w:tc>
          <w:tcPr>
            <w:tcW w:w="115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PPT</w:t>
            </w:r>
          </w:p>
        </w:tc>
        <w:tc>
          <w:tcPr>
            <w:tcW w:w="1953" w:type="dxa"/>
          </w:tcPr>
          <w:p w:rsidR="00E329D5" w:rsidRPr="00784EE7" w:rsidRDefault="00E329D5" w:rsidP="00AD7D95">
            <w:pPr>
              <w:spacing w:after="0"/>
              <w:rPr>
                <w:rFonts w:eastAsia="Times New Roman" w:cstheme="minorHAnsi"/>
              </w:rPr>
            </w:pPr>
          </w:p>
        </w:tc>
      </w:tr>
      <w:tr w:rsidR="00E329D5" w:rsidRPr="00E25AEE"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15</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Erarbeitung Aufgabe 1</w:t>
            </w:r>
          </w:p>
        </w:tc>
        <w:tc>
          <w:tcPr>
            <w:tcW w:w="2007" w:type="dxa"/>
          </w:tcPr>
          <w:p w:rsidR="00E329D5" w:rsidRPr="00784EE7" w:rsidRDefault="00E329D5" w:rsidP="00AD7D95">
            <w:pPr>
              <w:spacing w:after="0"/>
              <w:rPr>
                <w:rFonts w:eastAsia="Times New Roman" w:cstheme="minorHAnsi"/>
              </w:rPr>
            </w:pPr>
            <w:r w:rsidRPr="00784EE7">
              <w:rPr>
                <w:rFonts w:eastAsia="Times New Roman" w:cstheme="minorHAnsi"/>
              </w:rPr>
              <w:t>Maßnahmen zur Reduzierung der Lachgasfreisetzung</w:t>
            </w:r>
          </w:p>
        </w:tc>
        <w:tc>
          <w:tcPr>
            <w:tcW w:w="1671"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Einzel-/Partnerarbeit</w:t>
            </w:r>
          </w:p>
        </w:tc>
        <w:tc>
          <w:tcPr>
            <w:tcW w:w="115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AB</w:t>
            </w:r>
          </w:p>
        </w:tc>
        <w:tc>
          <w:tcPr>
            <w:tcW w:w="1953" w:type="dxa"/>
          </w:tcPr>
          <w:p w:rsidR="00E329D5" w:rsidRPr="00784EE7" w:rsidRDefault="00E329D5" w:rsidP="00AD7D95">
            <w:pPr>
              <w:spacing w:after="0"/>
              <w:rPr>
                <w:rFonts w:eastAsia="Times New Roman" w:cstheme="minorHAnsi"/>
              </w:rPr>
            </w:pPr>
          </w:p>
        </w:tc>
      </w:tr>
      <w:tr w:rsidR="00E329D5" w:rsidRPr="00E25AEE"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10</w:t>
            </w:r>
          </w:p>
        </w:tc>
        <w:tc>
          <w:tcPr>
            <w:tcW w:w="1895" w:type="dxa"/>
          </w:tcPr>
          <w:p w:rsidR="00E329D5" w:rsidRPr="00784EE7" w:rsidRDefault="00E329D5" w:rsidP="00AD7D95">
            <w:pPr>
              <w:spacing w:after="0"/>
              <w:rPr>
                <w:rFonts w:eastAsia="Times New Roman" w:cstheme="minorHAnsi"/>
              </w:rPr>
            </w:pPr>
            <w:r w:rsidRPr="00784EE7">
              <w:rPr>
                <w:rFonts w:eastAsia="Times New Roman" w:cstheme="minorHAnsi"/>
                <w:color w:val="000000"/>
              </w:rPr>
              <w:t>Sicherung</w:t>
            </w:r>
          </w:p>
        </w:tc>
        <w:tc>
          <w:tcPr>
            <w:tcW w:w="2007" w:type="dxa"/>
          </w:tcPr>
          <w:p w:rsidR="00E329D5" w:rsidRPr="00784EE7" w:rsidRDefault="00E329D5" w:rsidP="00AD7D95">
            <w:pPr>
              <w:spacing w:after="0"/>
              <w:rPr>
                <w:rFonts w:eastAsia="Times New Roman" w:cstheme="minorHAnsi"/>
              </w:rPr>
            </w:pPr>
          </w:p>
        </w:tc>
        <w:tc>
          <w:tcPr>
            <w:tcW w:w="1671" w:type="dxa"/>
          </w:tcPr>
          <w:p w:rsidR="00E329D5" w:rsidRPr="00784EE7" w:rsidRDefault="00E329D5" w:rsidP="00AD7D95">
            <w:pPr>
              <w:spacing w:after="0"/>
              <w:rPr>
                <w:rFonts w:eastAsia="Times New Roman" w:cstheme="minorHAnsi"/>
              </w:rPr>
            </w:pPr>
            <w:r w:rsidRPr="00784EE7">
              <w:rPr>
                <w:rFonts w:eastAsia="Times New Roman" w:cstheme="minorHAnsi"/>
                <w:color w:val="000000"/>
              </w:rPr>
              <w:t>Zusammentragen der Ergebnisse</w:t>
            </w:r>
          </w:p>
        </w:tc>
        <w:tc>
          <w:tcPr>
            <w:tcW w:w="1155" w:type="dxa"/>
          </w:tcPr>
          <w:p w:rsidR="00E329D5" w:rsidRPr="00784EE7" w:rsidRDefault="00E329D5" w:rsidP="00AD7D95">
            <w:pPr>
              <w:spacing w:after="0"/>
              <w:rPr>
                <w:rFonts w:eastAsia="Times New Roman" w:cstheme="minorHAnsi"/>
              </w:rPr>
            </w:pPr>
            <w:r w:rsidRPr="00784EE7">
              <w:rPr>
                <w:rFonts w:eastAsia="Times New Roman" w:cstheme="minorHAnsi"/>
                <w:color w:val="000000"/>
              </w:rPr>
              <w:t>Mündliches Vorstellen  und Sicherung auf AB</w:t>
            </w:r>
          </w:p>
        </w:tc>
        <w:tc>
          <w:tcPr>
            <w:tcW w:w="1953" w:type="dxa"/>
          </w:tcPr>
          <w:p w:rsidR="00E329D5" w:rsidRPr="00784EE7" w:rsidRDefault="00E329D5" w:rsidP="00AD7D95">
            <w:pPr>
              <w:spacing w:after="0"/>
              <w:rPr>
                <w:rFonts w:eastAsia="Times New Roman" w:cstheme="minorHAnsi"/>
              </w:rPr>
            </w:pPr>
          </w:p>
        </w:tc>
      </w:tr>
      <w:tr w:rsidR="00E329D5" w:rsidRPr="008D46BE"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10</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Information</w:t>
            </w:r>
          </w:p>
        </w:tc>
        <w:tc>
          <w:tcPr>
            <w:tcW w:w="2007" w:type="dxa"/>
          </w:tcPr>
          <w:p w:rsidR="00E329D5" w:rsidRPr="00784EE7" w:rsidRDefault="00E329D5" w:rsidP="00AD7D95">
            <w:pPr>
              <w:spacing w:after="0"/>
              <w:rPr>
                <w:rFonts w:eastAsia="Times New Roman" w:cstheme="minorHAnsi"/>
              </w:rPr>
            </w:pPr>
            <w:r w:rsidRPr="00784EE7">
              <w:rPr>
                <w:rFonts w:eastAsia="Times New Roman" w:cstheme="minorHAnsi"/>
              </w:rPr>
              <w:t>Maßnahmen zur Reduzierung der Lachgasfreisetzung</w:t>
            </w:r>
          </w:p>
        </w:tc>
        <w:tc>
          <w:tcPr>
            <w:tcW w:w="1671"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Lehrervortrag</w:t>
            </w:r>
          </w:p>
        </w:tc>
        <w:tc>
          <w:tcPr>
            <w:tcW w:w="115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PPT</w:t>
            </w:r>
          </w:p>
        </w:tc>
        <w:tc>
          <w:tcPr>
            <w:tcW w:w="1953" w:type="dxa"/>
          </w:tcPr>
          <w:p w:rsidR="00E329D5" w:rsidRPr="00784EE7" w:rsidRDefault="00E329D5" w:rsidP="00AD7D95">
            <w:pPr>
              <w:spacing w:after="0"/>
              <w:rPr>
                <w:rFonts w:eastAsia="Times New Roman" w:cstheme="minorHAnsi"/>
              </w:rPr>
            </w:pPr>
            <w:r w:rsidRPr="00784EE7">
              <w:rPr>
                <w:rFonts w:eastAsia="Times New Roman" w:cstheme="minorHAnsi"/>
              </w:rPr>
              <w:t>Vertiefte Informationen bzw. Erläuterungen zu den Maßnahmen</w:t>
            </w:r>
          </w:p>
        </w:tc>
      </w:tr>
      <w:tr w:rsidR="00E329D5" w:rsidRPr="008D46BE"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5</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Erarbeitung Aufgabe 2</w:t>
            </w:r>
          </w:p>
        </w:tc>
        <w:tc>
          <w:tcPr>
            <w:tcW w:w="2007" w:type="dxa"/>
          </w:tcPr>
          <w:p w:rsidR="00E329D5" w:rsidRPr="00784EE7" w:rsidRDefault="00E329D5" w:rsidP="00AD7D95">
            <w:pPr>
              <w:spacing w:after="0"/>
              <w:rPr>
                <w:rFonts w:eastAsia="Times New Roman" w:cstheme="minorHAnsi"/>
              </w:rPr>
            </w:pPr>
            <w:r w:rsidRPr="00784EE7">
              <w:rPr>
                <w:rFonts w:eastAsia="Times New Roman" w:cstheme="minorHAnsi"/>
              </w:rPr>
              <w:t>N-Umsetzung und N-Stabilisatoren</w:t>
            </w:r>
          </w:p>
        </w:tc>
        <w:tc>
          <w:tcPr>
            <w:tcW w:w="1671" w:type="dxa"/>
          </w:tcPr>
          <w:p w:rsidR="00E329D5" w:rsidRPr="00784EE7" w:rsidRDefault="00E329D5" w:rsidP="00AD7D95">
            <w:pPr>
              <w:spacing w:after="0"/>
              <w:rPr>
                <w:rFonts w:eastAsia="Times New Roman" w:cstheme="minorHAnsi"/>
              </w:rPr>
            </w:pPr>
            <w:r w:rsidRPr="00784EE7">
              <w:rPr>
                <w:rFonts w:eastAsia="Times New Roman" w:cstheme="minorHAnsi"/>
                <w:color w:val="000000"/>
              </w:rPr>
              <w:t>Einzelarbeit</w:t>
            </w:r>
          </w:p>
        </w:tc>
        <w:tc>
          <w:tcPr>
            <w:tcW w:w="1155" w:type="dxa"/>
          </w:tcPr>
          <w:p w:rsidR="00E329D5" w:rsidRPr="00784EE7" w:rsidRDefault="00E329D5" w:rsidP="00AD7D95">
            <w:pPr>
              <w:spacing w:after="0"/>
              <w:rPr>
                <w:rFonts w:eastAsia="Times New Roman" w:cstheme="minorHAnsi"/>
              </w:rPr>
            </w:pPr>
            <w:r w:rsidRPr="00784EE7">
              <w:rPr>
                <w:rFonts w:eastAsia="Times New Roman" w:cstheme="minorHAnsi"/>
                <w:color w:val="000000"/>
              </w:rPr>
              <w:t>AB</w:t>
            </w:r>
          </w:p>
        </w:tc>
        <w:tc>
          <w:tcPr>
            <w:tcW w:w="1953" w:type="dxa"/>
          </w:tcPr>
          <w:p w:rsidR="00E329D5" w:rsidRPr="00784EE7" w:rsidRDefault="00E329D5" w:rsidP="00AD7D95">
            <w:pPr>
              <w:spacing w:after="0"/>
              <w:rPr>
                <w:rFonts w:eastAsia="Times New Roman" w:cstheme="minorHAnsi"/>
              </w:rPr>
            </w:pPr>
          </w:p>
        </w:tc>
      </w:tr>
      <w:tr w:rsidR="00E329D5" w:rsidRPr="008D46BE" w:rsidTr="00AD7D95">
        <w:tc>
          <w:tcPr>
            <w:tcW w:w="71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5</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Sicherung</w:t>
            </w:r>
          </w:p>
        </w:tc>
        <w:tc>
          <w:tcPr>
            <w:tcW w:w="2007" w:type="dxa"/>
          </w:tcPr>
          <w:p w:rsidR="00E329D5" w:rsidRPr="00784EE7" w:rsidRDefault="00E329D5" w:rsidP="00AD7D95">
            <w:pPr>
              <w:spacing w:after="0"/>
              <w:rPr>
                <w:rFonts w:eastAsia="Times New Roman" w:cstheme="minorHAnsi"/>
              </w:rPr>
            </w:pPr>
          </w:p>
        </w:tc>
        <w:tc>
          <w:tcPr>
            <w:tcW w:w="1671" w:type="dxa"/>
          </w:tcPr>
          <w:p w:rsidR="00E329D5" w:rsidRPr="00784EE7" w:rsidRDefault="00A06CD9" w:rsidP="00AD7D95">
            <w:pPr>
              <w:spacing w:after="0"/>
              <w:rPr>
                <w:rFonts w:eastAsia="Times New Roman" w:cstheme="minorHAnsi"/>
                <w:color w:val="000000"/>
              </w:rPr>
            </w:pPr>
            <w:r w:rsidRPr="00A06CD9">
              <w:rPr>
                <w:rFonts w:eastAsia="Times New Roman" w:cstheme="minorHAnsi"/>
                <w:color w:val="000000"/>
              </w:rPr>
              <w:t>Studierenden</w:t>
            </w:r>
            <w:r w:rsidR="00E329D5" w:rsidRPr="00784EE7">
              <w:rPr>
                <w:rFonts w:eastAsia="Times New Roman" w:cstheme="minorHAnsi"/>
                <w:color w:val="000000"/>
              </w:rPr>
              <w:t>-Lehrer-Gespräch</w:t>
            </w:r>
          </w:p>
        </w:tc>
        <w:tc>
          <w:tcPr>
            <w:tcW w:w="115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Mündliches Vorstellen  und Sicherung auf AB</w:t>
            </w:r>
          </w:p>
        </w:tc>
        <w:tc>
          <w:tcPr>
            <w:tcW w:w="1953" w:type="dxa"/>
          </w:tcPr>
          <w:p w:rsidR="00E329D5" w:rsidRPr="00784EE7" w:rsidRDefault="00E329D5" w:rsidP="00AD7D95">
            <w:pPr>
              <w:spacing w:after="0"/>
              <w:rPr>
                <w:rFonts w:eastAsia="Times New Roman" w:cstheme="minorHAnsi"/>
              </w:rPr>
            </w:pPr>
          </w:p>
        </w:tc>
      </w:tr>
      <w:tr w:rsidR="00E329D5" w:rsidRPr="008D46BE" w:rsidTr="00AD7D95">
        <w:tc>
          <w:tcPr>
            <w:tcW w:w="715" w:type="dxa"/>
          </w:tcPr>
          <w:p w:rsidR="00E329D5" w:rsidRPr="00784EE7" w:rsidRDefault="00E329D5" w:rsidP="00AD7D95">
            <w:pPr>
              <w:spacing w:after="0"/>
              <w:rPr>
                <w:rFonts w:eastAsia="Times New Roman" w:cstheme="minorHAnsi"/>
                <w:color w:val="000000"/>
              </w:rPr>
            </w:pPr>
            <w:r>
              <w:rPr>
                <w:rFonts w:eastAsia="Times New Roman" w:cstheme="minorHAnsi"/>
                <w:color w:val="000000"/>
              </w:rPr>
              <w:t>5</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Information</w:t>
            </w:r>
          </w:p>
        </w:tc>
        <w:tc>
          <w:tcPr>
            <w:tcW w:w="2007" w:type="dxa"/>
          </w:tcPr>
          <w:p w:rsidR="00E329D5" w:rsidRPr="00784EE7" w:rsidRDefault="00E329D5" w:rsidP="00AD7D95">
            <w:pPr>
              <w:spacing w:after="0"/>
              <w:rPr>
                <w:rFonts w:eastAsia="Times New Roman" w:cstheme="minorHAnsi"/>
              </w:rPr>
            </w:pPr>
          </w:p>
        </w:tc>
        <w:tc>
          <w:tcPr>
            <w:tcW w:w="1671"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Lehrervortrag</w:t>
            </w:r>
          </w:p>
        </w:tc>
        <w:tc>
          <w:tcPr>
            <w:tcW w:w="1155" w:type="dxa"/>
          </w:tcPr>
          <w:p w:rsidR="00E329D5" w:rsidRPr="00784EE7" w:rsidRDefault="00E329D5" w:rsidP="00AD7D95">
            <w:pPr>
              <w:spacing w:after="0"/>
              <w:rPr>
                <w:rFonts w:eastAsia="Times New Roman" w:cstheme="minorHAnsi"/>
                <w:color w:val="000000"/>
              </w:rPr>
            </w:pPr>
          </w:p>
        </w:tc>
        <w:tc>
          <w:tcPr>
            <w:tcW w:w="1953" w:type="dxa"/>
          </w:tcPr>
          <w:p w:rsidR="00E329D5" w:rsidRPr="00784EE7" w:rsidRDefault="00E329D5" w:rsidP="00AD7D95">
            <w:pPr>
              <w:spacing w:after="0"/>
              <w:rPr>
                <w:rFonts w:eastAsia="Times New Roman" w:cstheme="minorHAnsi"/>
              </w:rPr>
            </w:pPr>
            <w:r w:rsidRPr="00784EE7">
              <w:rPr>
                <w:rFonts w:eastAsia="Times New Roman" w:cstheme="minorHAnsi"/>
              </w:rPr>
              <w:t>Vertiefte Informationen bzw. Erläuterungen zu N-Stabilisatoren</w:t>
            </w:r>
          </w:p>
        </w:tc>
      </w:tr>
      <w:tr w:rsidR="00E329D5" w:rsidRPr="008D46BE" w:rsidTr="00AD7D95">
        <w:tc>
          <w:tcPr>
            <w:tcW w:w="715" w:type="dxa"/>
          </w:tcPr>
          <w:p w:rsidR="00E329D5" w:rsidRPr="00784EE7" w:rsidRDefault="00E329D5" w:rsidP="00AD7D95">
            <w:pPr>
              <w:spacing w:after="0"/>
              <w:rPr>
                <w:rFonts w:eastAsia="Times New Roman" w:cstheme="minorHAnsi"/>
                <w:color w:val="000000"/>
              </w:rPr>
            </w:pPr>
            <w:r>
              <w:rPr>
                <w:rFonts w:eastAsia="Times New Roman" w:cstheme="minorHAnsi"/>
                <w:color w:val="000000"/>
              </w:rPr>
              <w:t>5</w:t>
            </w:r>
            <w:r w:rsidRPr="00784EE7">
              <w:rPr>
                <w:rFonts w:eastAsia="Times New Roman" w:cstheme="minorHAnsi"/>
                <w:color w:val="000000"/>
              </w:rPr>
              <w:t xml:space="preserve"> </w:t>
            </w:r>
          </w:p>
        </w:tc>
        <w:tc>
          <w:tcPr>
            <w:tcW w:w="1895"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Fazit bzw. Abschluss</w:t>
            </w:r>
          </w:p>
        </w:tc>
        <w:tc>
          <w:tcPr>
            <w:tcW w:w="2007" w:type="dxa"/>
          </w:tcPr>
          <w:p w:rsidR="00E329D5" w:rsidRPr="00784EE7" w:rsidRDefault="00E329D5" w:rsidP="00AD7D95">
            <w:pPr>
              <w:spacing w:after="0"/>
              <w:rPr>
                <w:rFonts w:eastAsia="Times New Roman" w:cstheme="minorHAnsi"/>
              </w:rPr>
            </w:pPr>
            <w:r w:rsidRPr="00784EE7">
              <w:rPr>
                <w:rFonts w:eastAsia="Times New Roman" w:cstheme="minorHAnsi"/>
              </w:rPr>
              <w:t>Umsetzung in der Praxis bzw. im eigenen Betrieb</w:t>
            </w:r>
          </w:p>
        </w:tc>
        <w:tc>
          <w:tcPr>
            <w:tcW w:w="1671" w:type="dxa"/>
          </w:tcPr>
          <w:p w:rsidR="00E329D5" w:rsidRPr="00784EE7" w:rsidRDefault="00E329D5" w:rsidP="00AD7D95">
            <w:pPr>
              <w:spacing w:after="0"/>
              <w:rPr>
                <w:rFonts w:eastAsia="Times New Roman" w:cstheme="minorHAnsi"/>
                <w:color w:val="000000"/>
              </w:rPr>
            </w:pPr>
            <w:r w:rsidRPr="00784EE7">
              <w:rPr>
                <w:rFonts w:eastAsia="Times New Roman" w:cstheme="minorHAnsi"/>
                <w:color w:val="000000"/>
              </w:rPr>
              <w:t xml:space="preserve">Diskussion </w:t>
            </w:r>
          </w:p>
        </w:tc>
        <w:tc>
          <w:tcPr>
            <w:tcW w:w="1155" w:type="dxa"/>
          </w:tcPr>
          <w:p w:rsidR="00E329D5" w:rsidRPr="00784EE7" w:rsidRDefault="00E329D5" w:rsidP="00AD7D95">
            <w:pPr>
              <w:spacing w:after="0"/>
              <w:rPr>
                <w:rFonts w:eastAsia="Times New Roman" w:cstheme="minorHAnsi"/>
                <w:color w:val="000000"/>
              </w:rPr>
            </w:pPr>
          </w:p>
        </w:tc>
        <w:tc>
          <w:tcPr>
            <w:tcW w:w="1953" w:type="dxa"/>
          </w:tcPr>
          <w:p w:rsidR="00E329D5" w:rsidRPr="00784EE7" w:rsidRDefault="00E329D5" w:rsidP="00AD7D95">
            <w:pPr>
              <w:spacing w:after="0"/>
              <w:rPr>
                <w:rFonts w:eastAsia="Times New Roman" w:cstheme="minorHAnsi"/>
              </w:rPr>
            </w:pPr>
          </w:p>
        </w:tc>
      </w:tr>
    </w:tbl>
    <w:p w:rsidR="000011BC" w:rsidRDefault="000011BC" w:rsidP="000011BC">
      <w:pPr>
        <w:rPr>
          <w:rStyle w:val="berschrift2Zchn"/>
          <w:rFonts w:eastAsia="Calibri"/>
          <w:b w:val="0"/>
          <w:bCs w:val="0"/>
          <w:iCs w:val="0"/>
          <w:color w:val="auto"/>
        </w:rPr>
      </w:pPr>
      <w:bookmarkStart w:id="38" w:name="_Toc348424719"/>
      <w:bookmarkStart w:id="39" w:name="_Toc348428152"/>
      <w:bookmarkStart w:id="40" w:name="_Toc362172850"/>
      <w:bookmarkStart w:id="41" w:name="_Toc56585587"/>
      <w:bookmarkStart w:id="42" w:name="_Toc56585584"/>
    </w:p>
    <w:p w:rsidR="000011BC" w:rsidRDefault="000011BC">
      <w:pPr>
        <w:spacing w:before="0" w:after="160" w:line="259" w:lineRule="auto"/>
        <w:rPr>
          <w:rStyle w:val="berschrift2Zchn"/>
          <w:rFonts w:eastAsia="Calibri"/>
          <w:b w:val="0"/>
          <w:bCs w:val="0"/>
          <w:iCs w:val="0"/>
          <w:color w:val="auto"/>
        </w:rPr>
      </w:pPr>
      <w:r>
        <w:rPr>
          <w:rStyle w:val="berschrift2Zchn"/>
          <w:rFonts w:eastAsia="Calibri"/>
          <w:b w:val="0"/>
          <w:bCs w:val="0"/>
          <w:iCs w:val="0"/>
          <w:color w:val="auto"/>
        </w:rPr>
        <w:br w:type="page"/>
      </w:r>
    </w:p>
    <w:p w:rsidR="000011BC" w:rsidRPr="000011BC" w:rsidRDefault="000011BC" w:rsidP="000011BC">
      <w:pPr>
        <w:rPr>
          <w:rStyle w:val="berschrift2Zchn"/>
          <w:rFonts w:eastAsia="Calibri"/>
          <w:color w:val="auto"/>
        </w:rPr>
      </w:pPr>
      <w:r w:rsidRPr="000011BC">
        <w:rPr>
          <w:rStyle w:val="berschrift2Zchn"/>
          <w:rFonts w:eastAsia="Calibri"/>
          <w:b w:val="0"/>
          <w:bCs w:val="0"/>
          <w:iCs w:val="0"/>
          <w:color w:val="auto"/>
        </w:rPr>
        <w:lastRenderedPageBreak/>
        <w:t>Arbeitsmaterial</w:t>
      </w:r>
      <w:bookmarkEnd w:id="38"/>
      <w:bookmarkEnd w:id="39"/>
      <w:bookmarkEnd w:id="40"/>
      <w:bookmarkEnd w:id="41"/>
      <w:r w:rsidRPr="000011BC">
        <w:rPr>
          <w:rStyle w:val="berschrift2Zchn"/>
          <w:rFonts w:eastAsia="Calibri"/>
          <w:color w:val="auto"/>
        </w:rPr>
        <w:t xml:space="preserve"> </w:t>
      </w:r>
    </w:p>
    <w:p w:rsidR="00DC2C87" w:rsidRDefault="00DC2C87" w:rsidP="00DC2C87">
      <w:pPr>
        <w:pStyle w:val="berschrift3"/>
      </w:pPr>
      <w:r w:rsidRPr="00001E06">
        <w:t>Materialien für die Unterrichtsdurchführung</w:t>
      </w:r>
      <w:bookmarkEnd w:id="34"/>
      <w:bookmarkEnd w:id="35"/>
      <w:bookmarkEnd w:id="36"/>
      <w:bookmarkEnd w:id="37"/>
      <w:bookmarkEnd w:id="42"/>
    </w:p>
    <w:p w:rsidR="00E329D5" w:rsidRPr="000011BC" w:rsidRDefault="00E329D5" w:rsidP="00E329D5">
      <w:pPr>
        <w:pStyle w:val="ListenabsatzKasten"/>
        <w:tabs>
          <w:tab w:val="clear" w:pos="360"/>
        </w:tabs>
        <w:ind w:left="360" w:hanging="360"/>
        <w:rPr>
          <w:rFonts w:eastAsiaTheme="minorHAnsi" w:cs="Arial"/>
          <w:sz w:val="22"/>
        </w:rPr>
      </w:pPr>
      <w:r w:rsidRPr="000011BC">
        <w:rPr>
          <w:rFonts w:eastAsiaTheme="minorHAnsi" w:cs="Arial"/>
          <w:sz w:val="22"/>
        </w:rPr>
        <w:t>PPT – Beamer, Laptop</w:t>
      </w:r>
    </w:p>
    <w:p w:rsidR="00DC2C87" w:rsidRPr="000011BC" w:rsidRDefault="00E329D5" w:rsidP="00E329D5">
      <w:pPr>
        <w:pStyle w:val="ListenabsatzKasten"/>
        <w:tabs>
          <w:tab w:val="clear" w:pos="360"/>
        </w:tabs>
        <w:ind w:left="360" w:hanging="360"/>
        <w:rPr>
          <w:rFonts w:eastAsiaTheme="minorHAnsi" w:cs="Arial"/>
          <w:sz w:val="22"/>
        </w:rPr>
      </w:pPr>
      <w:r w:rsidRPr="000011BC">
        <w:rPr>
          <w:sz w:val="22"/>
          <w:lang w:eastAsia="de-DE"/>
        </w:rPr>
        <w:t>Arbeitsauftrag</w:t>
      </w:r>
      <w:r w:rsidR="00674DC6" w:rsidRPr="000011BC">
        <w:rPr>
          <w:sz w:val="22"/>
          <w:lang w:eastAsia="de-DE"/>
        </w:rPr>
        <w:t xml:space="preserve"> A 1</w:t>
      </w:r>
      <w:r w:rsidRPr="000011BC">
        <w:rPr>
          <w:sz w:val="22"/>
          <w:lang w:eastAsia="de-DE"/>
        </w:rPr>
        <w:t xml:space="preserve">: „N-Düngung in Zeiten des Klimawandels“ </w:t>
      </w:r>
    </w:p>
    <w:p w:rsidR="000011BC" w:rsidRDefault="000011BC" w:rsidP="000011BC">
      <w:pPr>
        <w:pStyle w:val="ListenabsatzKasten"/>
        <w:numPr>
          <w:ilvl w:val="0"/>
          <w:numId w:val="0"/>
        </w:numPr>
        <w:rPr>
          <w:rFonts w:eastAsiaTheme="minorHAnsi" w:cs="Arial"/>
          <w:sz w:val="22"/>
        </w:rPr>
      </w:pPr>
    </w:p>
    <w:p w:rsidR="000011BC" w:rsidRDefault="00A06CD9" w:rsidP="00A06CD9">
      <w:pPr>
        <w:pStyle w:val="berschrift3"/>
        <w:rPr>
          <w:rFonts w:eastAsiaTheme="minorHAnsi" w:cs="Arial"/>
          <w:sz w:val="22"/>
        </w:rPr>
      </w:pPr>
      <w:r>
        <w:t>Arbeitsauftrag (Aufgabe 1 und 2)</w:t>
      </w:r>
      <w:r w:rsidRPr="00C43F54">
        <w:t xml:space="preserve">: </w:t>
      </w:r>
      <w:r w:rsidRPr="006D7714">
        <w:t>N-Düngung in Zeiten des Klimawandels</w:t>
      </w:r>
    </w:p>
    <w:p w:rsidR="000011BC" w:rsidRDefault="00A06CD9" w:rsidP="000011BC">
      <w:pPr>
        <w:pStyle w:val="ListenabsatzKasten"/>
        <w:numPr>
          <w:ilvl w:val="0"/>
          <w:numId w:val="0"/>
        </w:numPr>
        <w:rPr>
          <w:rFonts w:eastAsiaTheme="minorHAnsi" w:cs="Arial"/>
          <w:sz w:val="22"/>
        </w:rPr>
      </w:pPr>
      <w:r>
        <w:rPr>
          <w:noProof/>
          <w:lang w:eastAsia="de-DE"/>
        </w:rPr>
        <w:drawing>
          <wp:anchor distT="0" distB="0" distL="114300" distR="114300" simplePos="0" relativeHeight="251756544" behindDoc="0" locked="0" layoutInCell="1" allowOverlap="1" wp14:anchorId="78CCF5D2" wp14:editId="69FF6988">
            <wp:simplePos x="0" y="0"/>
            <wp:positionH relativeFrom="margin">
              <wp:align>right</wp:align>
            </wp:positionH>
            <wp:positionV relativeFrom="margin">
              <wp:posOffset>2482215</wp:posOffset>
            </wp:positionV>
            <wp:extent cx="481330" cy="481330"/>
            <wp:effectExtent l="0" t="0" r="0" b="0"/>
            <wp:wrapNone/>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81330" cy="481330"/>
                    </a:xfrm>
                    <a:prstGeom prst="rect">
                      <a:avLst/>
                    </a:prstGeom>
                  </pic:spPr>
                </pic:pic>
              </a:graphicData>
            </a:graphic>
            <wp14:sizeRelH relativeFrom="margin">
              <wp14:pctWidth>0</wp14:pctWidth>
            </wp14:sizeRelH>
            <wp14:sizeRelV relativeFrom="margin">
              <wp14:pctHeight>0</wp14:pctHeight>
            </wp14:sizeRelV>
          </wp:anchor>
        </w:drawing>
      </w:r>
      <w:r>
        <w:rPr>
          <w:rFonts w:eastAsiaTheme="minorHAnsi" w:cs="Arial"/>
          <w:sz w:val="22"/>
        </w:rPr>
        <w:t xml:space="preserve">Siehe </w:t>
      </w:r>
      <w:r w:rsidRPr="00A06CD9">
        <w:rPr>
          <w:rFonts w:eastAsiaTheme="minorHAnsi" w:cs="Arial"/>
          <w:sz w:val="22"/>
        </w:rPr>
        <w:t>05.03_Düngung_GeNIAL_Arbeitsauftrag_N-Düngung_Klimawandel</w:t>
      </w:r>
      <w:r>
        <w:rPr>
          <w:rFonts w:eastAsiaTheme="minorHAnsi" w:cs="Arial"/>
          <w:sz w:val="22"/>
        </w:rPr>
        <w:t>.docx</w:t>
      </w:r>
    </w:p>
    <w:p w:rsidR="00A06CD9" w:rsidRPr="000011BC" w:rsidRDefault="00A06CD9" w:rsidP="000011BC">
      <w:pPr>
        <w:pStyle w:val="ListenabsatzKasten"/>
        <w:numPr>
          <w:ilvl w:val="0"/>
          <w:numId w:val="0"/>
        </w:numPr>
        <w:rPr>
          <w:rFonts w:eastAsiaTheme="minorHAnsi" w:cs="Arial"/>
          <w:sz w:val="22"/>
        </w:rPr>
      </w:pPr>
    </w:p>
    <w:p w:rsidR="009E6B75" w:rsidRDefault="009E6B75" w:rsidP="009E6B75">
      <w:pPr>
        <w:pStyle w:val="berschrift3"/>
      </w:pPr>
      <w:bookmarkStart w:id="43" w:name="_Toc56585585"/>
      <w:bookmarkStart w:id="44" w:name="_Toc348424714"/>
      <w:bookmarkStart w:id="45" w:name="_Toc348428147"/>
      <w:bookmarkStart w:id="46" w:name="_Toc362172845"/>
      <w:r>
        <w:t>Ideen und Anregungen</w:t>
      </w:r>
      <w:bookmarkStart w:id="47" w:name="_Toc346283337"/>
      <w:bookmarkStart w:id="48" w:name="_Toc346283506"/>
      <w:bookmarkStart w:id="49" w:name="_Toc56524114"/>
      <w:bookmarkStart w:id="50" w:name="_Toc56585588"/>
      <w:bookmarkStart w:id="51" w:name="_Toc348428100"/>
      <w:bookmarkStart w:id="52" w:name="_Toc348428154"/>
      <w:bookmarkStart w:id="53" w:name="_Toc361050493"/>
      <w:bookmarkStart w:id="54" w:name="_Toc362172852"/>
      <w:bookmarkEnd w:id="43"/>
      <w:r w:rsidR="00A06CD9" w:rsidRPr="00A06CD9">
        <w:rPr>
          <w:noProof/>
          <w:lang w:eastAsia="de-DE"/>
        </w:rPr>
        <w:t xml:space="preserve"> </w:t>
      </w:r>
      <w:bookmarkEnd w:id="47"/>
      <w:bookmarkEnd w:id="48"/>
      <w:bookmarkEnd w:id="49"/>
      <w:bookmarkEnd w:id="50"/>
      <w:bookmarkEnd w:id="51"/>
      <w:bookmarkEnd w:id="52"/>
      <w:bookmarkEnd w:id="53"/>
      <w:bookmarkEnd w:id="54"/>
    </w:p>
    <w:p w:rsidR="00E329D5" w:rsidRPr="000011BC" w:rsidRDefault="00E329D5" w:rsidP="00E329D5">
      <w:pPr>
        <w:rPr>
          <w:sz w:val="22"/>
        </w:rPr>
      </w:pPr>
      <w:r w:rsidRPr="000011BC">
        <w:rPr>
          <w:sz w:val="22"/>
        </w:rPr>
        <w:t>Besichtigung eines Betriebes der „neue“ Ausbringtechnik wie Schleppschuh oder Injektor anwendet.</w:t>
      </w:r>
    </w:p>
    <w:p w:rsidR="005B431C" w:rsidRPr="000011BC" w:rsidRDefault="00E329D5" w:rsidP="004353D0">
      <w:pPr>
        <w:rPr>
          <w:sz w:val="22"/>
        </w:rPr>
      </w:pPr>
      <w:r w:rsidRPr="000011BC">
        <w:rPr>
          <w:sz w:val="22"/>
        </w:rPr>
        <w:t>In den Fächern Landtechnik oder EDV können in diesem Zusammenhang auch Ertragskartierungen, N-Sensoren etc. angesprochen werden.</w:t>
      </w:r>
    </w:p>
    <w:p w:rsidR="004353D0" w:rsidRDefault="004353D0">
      <w:pPr>
        <w:spacing w:before="0" w:after="160" w:line="259" w:lineRule="auto"/>
      </w:pPr>
      <w:r>
        <w:br w:type="page"/>
      </w:r>
    </w:p>
    <w:p w:rsidR="00DC2C87" w:rsidRPr="006D7714" w:rsidRDefault="00DC2C87" w:rsidP="00DC2C87">
      <w:pPr>
        <w:pStyle w:val="Aufzhlungszeichen"/>
        <w:numPr>
          <w:ilvl w:val="0"/>
          <w:numId w:val="0"/>
        </w:numPr>
        <w:rPr>
          <w:noProof/>
          <w:sz w:val="26"/>
          <w:szCs w:val="26"/>
          <w:lang w:eastAsia="de-DE"/>
        </w:rPr>
      </w:pPr>
      <w:bookmarkStart w:id="55" w:name="_Toc348424715"/>
      <w:bookmarkStart w:id="56" w:name="_Toc348428148"/>
      <w:bookmarkStart w:id="57" w:name="_Toc362172846"/>
      <w:bookmarkStart w:id="58" w:name="_Toc56585586"/>
      <w:bookmarkEnd w:id="44"/>
      <w:bookmarkEnd w:id="45"/>
      <w:bookmarkEnd w:id="46"/>
      <w:r w:rsidRPr="006D7714">
        <w:rPr>
          <w:rStyle w:val="berschrift2Zchn"/>
          <w:rFonts w:eastAsia="Calibri"/>
          <w:color w:val="auto"/>
          <w:sz w:val="26"/>
          <w:szCs w:val="26"/>
        </w:rPr>
        <w:lastRenderedPageBreak/>
        <w:t>Literatur und Links</w:t>
      </w:r>
      <w:bookmarkEnd w:id="55"/>
      <w:bookmarkEnd w:id="56"/>
      <w:bookmarkEnd w:id="57"/>
      <w:bookmarkEnd w:id="58"/>
      <w:r w:rsidRPr="006D7714">
        <w:rPr>
          <w:sz w:val="26"/>
          <w:szCs w:val="26"/>
        </w:rPr>
        <w:t xml:space="preserve"> </w:t>
      </w:r>
    </w:p>
    <w:p w:rsidR="005A77A3" w:rsidRPr="00C43F54" w:rsidRDefault="005A77A3" w:rsidP="005A77A3">
      <w:pPr>
        <w:pStyle w:val="Aufzhlungszeichen"/>
        <w:numPr>
          <w:ilvl w:val="0"/>
          <w:numId w:val="0"/>
        </w:numPr>
        <w:ind w:left="360" w:hanging="360"/>
        <w:rPr>
          <w:rFonts w:cs="Arial"/>
          <w:szCs w:val="20"/>
        </w:rPr>
      </w:pPr>
    </w:p>
    <w:p w:rsidR="00F7278F" w:rsidRDefault="00F7278F" w:rsidP="00E329D5">
      <w:pPr>
        <w:pStyle w:val="Listenabsatz"/>
        <w:numPr>
          <w:ilvl w:val="0"/>
          <w:numId w:val="12"/>
        </w:numPr>
        <w:spacing w:before="0" w:after="0" w:line="276" w:lineRule="auto"/>
        <w:ind w:left="360"/>
      </w:pPr>
      <w:r>
        <w:t>Klimaschutz in der Landwirtschaft</w:t>
      </w:r>
    </w:p>
    <w:p w:rsidR="00F7278F" w:rsidRDefault="00CF323C" w:rsidP="00F7278F">
      <w:pPr>
        <w:pStyle w:val="Listenabsatz"/>
        <w:spacing w:before="0" w:line="276" w:lineRule="auto"/>
        <w:ind w:left="357"/>
        <w:contextualSpacing w:val="0"/>
      </w:pPr>
      <w:hyperlink r:id="rId16" w:history="1">
        <w:r w:rsidR="00F7278F" w:rsidRPr="00F7278F">
          <w:rPr>
            <w:rStyle w:val="Hyperlink"/>
          </w:rPr>
          <w:t>https://www.ktbl.de/shop/produktkatalog/40119/</w:t>
        </w:r>
      </w:hyperlink>
    </w:p>
    <w:p w:rsidR="0014180C" w:rsidRDefault="00E329D5" w:rsidP="00F7278F">
      <w:pPr>
        <w:pStyle w:val="Listenabsatz"/>
        <w:numPr>
          <w:ilvl w:val="0"/>
          <w:numId w:val="12"/>
        </w:numPr>
        <w:spacing w:before="0" w:after="0" w:line="276" w:lineRule="auto"/>
        <w:ind w:left="360"/>
      </w:pPr>
      <w:r w:rsidRPr="00DD41E7">
        <w:t>Klimawandel – der Einfluss der Landwirtschaft</w:t>
      </w:r>
    </w:p>
    <w:p w:rsidR="00E329D5" w:rsidRDefault="00CF323C" w:rsidP="00E329D5">
      <w:pPr>
        <w:ind w:left="348"/>
      </w:pPr>
      <w:hyperlink r:id="rId17" w:anchor=":~:text=Klimawandel%20%E2%80%93%20der%20Einfluss%20der%20Landwirtschaft,-Beschreibung%20des%20Bildelements&amp;text=Rund%2011%20Prozent%20der%20Treibhausgase,ohne%20das%20Pflanzenwachstum%20zu%20f%C3%B6rdern." w:history="1">
        <w:r w:rsidR="00E329D5" w:rsidRPr="00CA1C58">
          <w:rPr>
            <w:rStyle w:val="Hyperlink"/>
          </w:rPr>
          <w:t>https://www.praxis-agrar.de/umwelt/klimawandel-und-klimaschutz/klimawandel-einfluss-der-landwirtschaft/#:~:text=Klimawandel%20%E2%80%93%20der%20Einfluss%20der%20Landwirtschaft,-Beschreibung%20des%20Bildelements&amp;text=Rund%2011%20Prozent%20der%20Treibhausgase,ohne%20das%20Pflanzenwachstum%20zu%20f%C3%B6rdern.</w:t>
        </w:r>
      </w:hyperlink>
    </w:p>
    <w:p w:rsidR="00E329D5" w:rsidRDefault="00E329D5" w:rsidP="00E329D5">
      <w:pPr>
        <w:pStyle w:val="Listenabsatz"/>
        <w:numPr>
          <w:ilvl w:val="0"/>
          <w:numId w:val="12"/>
        </w:numPr>
        <w:spacing w:before="0" w:after="120" w:line="276" w:lineRule="auto"/>
        <w:ind w:left="360"/>
      </w:pPr>
      <w:r>
        <w:t>KTBL-Tagung „Kühlen Kopf bewahren – Anpassung der Landwirtschaft an den Klimawandel</w:t>
      </w:r>
    </w:p>
    <w:p w:rsidR="00E329D5" w:rsidRDefault="00CF323C" w:rsidP="00E329D5">
      <w:pPr>
        <w:pStyle w:val="Listenabsatz"/>
        <w:ind w:left="360"/>
        <w:contextualSpacing w:val="0"/>
      </w:pPr>
      <w:hyperlink r:id="rId18" w:history="1">
        <w:r w:rsidR="00E329D5" w:rsidRPr="00C32F8F">
          <w:rPr>
            <w:rStyle w:val="Hyperlink"/>
          </w:rPr>
          <w:t>https://www.ktbl.de/fileadmin/user_upload/Allgemeines/Download/Tagungen_2019/KTBL-Tagung/KTBL-Tage_2019_Folien.pdf</w:t>
        </w:r>
      </w:hyperlink>
    </w:p>
    <w:p w:rsidR="00E329D5" w:rsidRDefault="00E329D5" w:rsidP="00E329D5">
      <w:pPr>
        <w:pStyle w:val="Listenabsatz"/>
        <w:numPr>
          <w:ilvl w:val="0"/>
          <w:numId w:val="12"/>
        </w:numPr>
        <w:spacing w:before="0" w:after="120" w:line="276" w:lineRule="auto"/>
        <w:ind w:left="360"/>
      </w:pPr>
      <w:r w:rsidRPr="000C4D98">
        <w:t>Ammoniak-Emissionen aus der Landwirtschaft</w:t>
      </w:r>
      <w:r>
        <w:t xml:space="preserve"> – Thünen-Institut</w:t>
      </w:r>
    </w:p>
    <w:p w:rsidR="00E329D5" w:rsidRDefault="00CF323C" w:rsidP="00E329D5">
      <w:pPr>
        <w:pStyle w:val="Listenabsatz"/>
        <w:ind w:left="360"/>
        <w:contextualSpacing w:val="0"/>
        <w:rPr>
          <w:rStyle w:val="Hyperlink"/>
        </w:rPr>
      </w:pPr>
      <w:hyperlink r:id="rId19" w:history="1">
        <w:r w:rsidR="00E329D5" w:rsidRPr="000C4D98">
          <w:rPr>
            <w:rStyle w:val="Hyperlink"/>
          </w:rPr>
          <w:t>https://www.thuenen.de/de/thema/klima-und-luft/emissionsinventare-buchhaltung-fuer-den-klimaschutz/ammoniak-emissionen-aus-der-landwirtschaft/</w:t>
        </w:r>
      </w:hyperlink>
    </w:p>
    <w:p w:rsidR="00E329D5" w:rsidRDefault="00E329D5" w:rsidP="00E329D5">
      <w:pPr>
        <w:pStyle w:val="Listenabsatz"/>
        <w:numPr>
          <w:ilvl w:val="0"/>
          <w:numId w:val="12"/>
        </w:numPr>
        <w:spacing w:before="0" w:after="120" w:line="276" w:lineRule="auto"/>
        <w:ind w:left="360"/>
      </w:pPr>
      <w:r w:rsidRPr="009204C0">
        <w:t>Lachgas und Methan</w:t>
      </w:r>
    </w:p>
    <w:p w:rsidR="00E329D5" w:rsidRDefault="00CF323C" w:rsidP="00E329D5">
      <w:pPr>
        <w:pStyle w:val="Listenabsatz"/>
        <w:ind w:left="360"/>
        <w:rPr>
          <w:rStyle w:val="Hyperlink"/>
        </w:rPr>
      </w:pPr>
      <w:hyperlink r:id="rId20" w:history="1">
        <w:r w:rsidR="00E329D5" w:rsidRPr="009204C0">
          <w:rPr>
            <w:rStyle w:val="Hyperlink"/>
          </w:rPr>
          <w:t>https://www.umweltbundesamt.de/themen/boden-landwirtschaft/umweltbelastungen-der-landwirtschaft/lachgas-methan</w:t>
        </w:r>
      </w:hyperlink>
    </w:p>
    <w:p w:rsidR="00FC181C" w:rsidRDefault="00FC181C" w:rsidP="00FC181C"/>
    <w:p w:rsidR="00FC181C" w:rsidRDefault="00FC181C" w:rsidP="00FC181C">
      <w:pPr>
        <w:pStyle w:val="Aufzhlungszeichen"/>
        <w:numPr>
          <w:ilvl w:val="0"/>
          <w:numId w:val="0"/>
        </w:numPr>
        <w:rPr>
          <w:rFonts w:cs="Arial"/>
          <w:b/>
          <w:szCs w:val="20"/>
        </w:rPr>
      </w:pPr>
      <w:r>
        <w:rPr>
          <w:rFonts w:cs="Arial"/>
          <w:b/>
          <w:szCs w:val="20"/>
        </w:rPr>
        <w:t>Folgende w</w:t>
      </w:r>
      <w:r w:rsidRPr="00210D34">
        <w:rPr>
          <w:rFonts w:cs="Arial"/>
          <w:b/>
          <w:szCs w:val="20"/>
        </w:rPr>
        <w:t xml:space="preserve">eiterführende Dokumente </w:t>
      </w:r>
      <w:r>
        <w:rPr>
          <w:rFonts w:cs="Arial"/>
          <w:b/>
          <w:szCs w:val="20"/>
        </w:rPr>
        <w:t>finden Sie im V</w:t>
      </w:r>
      <w:r w:rsidR="00530FF8">
        <w:rPr>
          <w:rFonts w:cs="Arial"/>
          <w:b/>
          <w:szCs w:val="20"/>
        </w:rPr>
        <w:t>erzeichnis „05.05</w:t>
      </w:r>
      <w:r w:rsidR="0014180C">
        <w:rPr>
          <w:rFonts w:cs="Arial"/>
          <w:b/>
          <w:szCs w:val="20"/>
        </w:rPr>
        <w:t>_Düngung</w:t>
      </w:r>
      <w:r w:rsidRPr="00210D34">
        <w:rPr>
          <w:rFonts w:cs="Arial"/>
          <w:b/>
          <w:szCs w:val="20"/>
        </w:rPr>
        <w:t>_GeNIAL_Literatur“:</w:t>
      </w:r>
    </w:p>
    <w:p w:rsidR="0014180C" w:rsidRDefault="00530FF8" w:rsidP="0014180C">
      <w:pPr>
        <w:pStyle w:val="Aufzhlungszeichen"/>
        <w:numPr>
          <w:ilvl w:val="0"/>
          <w:numId w:val="12"/>
        </w:numPr>
        <w:rPr>
          <w:rFonts w:cs="Arial"/>
          <w:b/>
          <w:szCs w:val="20"/>
        </w:rPr>
      </w:pPr>
      <w:r>
        <w:rPr>
          <w:rFonts w:cs="Arial"/>
          <w:b/>
          <w:szCs w:val="20"/>
        </w:rPr>
        <w:t>05.05</w:t>
      </w:r>
      <w:r w:rsidR="0014180C">
        <w:rPr>
          <w:rFonts w:cs="Arial"/>
          <w:b/>
          <w:szCs w:val="20"/>
        </w:rPr>
        <w:t>_VLK_Anpassungsstrategien_Ackerbau</w:t>
      </w:r>
    </w:p>
    <w:p w:rsidR="0014180C" w:rsidRDefault="00530FF8" w:rsidP="0014180C">
      <w:pPr>
        <w:pStyle w:val="Aufzhlungszeichen"/>
        <w:numPr>
          <w:ilvl w:val="0"/>
          <w:numId w:val="12"/>
        </w:numPr>
        <w:rPr>
          <w:rFonts w:cs="Arial"/>
          <w:b/>
          <w:szCs w:val="20"/>
        </w:rPr>
      </w:pPr>
      <w:r>
        <w:rPr>
          <w:rFonts w:cs="Arial"/>
          <w:b/>
          <w:szCs w:val="20"/>
        </w:rPr>
        <w:t>05.05</w:t>
      </w:r>
      <w:r w:rsidR="0014180C">
        <w:rPr>
          <w:rFonts w:cs="Arial"/>
          <w:b/>
          <w:szCs w:val="20"/>
        </w:rPr>
        <w:t>_Minderung_von_Stickstoffemissionen</w:t>
      </w:r>
    </w:p>
    <w:p w:rsidR="0014180C" w:rsidRPr="00210D34" w:rsidRDefault="0014180C" w:rsidP="00F7278F">
      <w:pPr>
        <w:pStyle w:val="Aufzhlungszeichen"/>
        <w:numPr>
          <w:ilvl w:val="0"/>
          <w:numId w:val="0"/>
        </w:numPr>
        <w:ind w:left="360"/>
        <w:rPr>
          <w:rFonts w:cs="Arial"/>
          <w:b/>
          <w:szCs w:val="20"/>
        </w:rPr>
      </w:pPr>
    </w:p>
    <w:p w:rsidR="00FC181C" w:rsidRDefault="00FC181C" w:rsidP="00FC181C"/>
    <w:p w:rsidR="00DC2C87" w:rsidRPr="00F15FA7" w:rsidRDefault="00DC2C87" w:rsidP="00DC2C87">
      <w:pPr>
        <w:spacing w:before="0" w:after="0"/>
        <w:rPr>
          <w:rStyle w:val="Hyperlink"/>
          <w:rFonts w:cs="Arial"/>
          <w:color w:val="auto"/>
          <w:u w:val="none"/>
        </w:rPr>
      </w:pPr>
      <w:r>
        <w:rPr>
          <w:rStyle w:val="Hyperlink"/>
          <w:rFonts w:cs="Arial"/>
        </w:rPr>
        <w:br w:type="page"/>
      </w:r>
    </w:p>
    <w:p w:rsidR="007B35BD" w:rsidRDefault="007B35BD" w:rsidP="00A06CD9">
      <w:pPr>
        <w:rPr>
          <w:lang w:eastAsia="de-DE"/>
        </w:rPr>
      </w:pPr>
      <w:bookmarkStart w:id="59" w:name="Abschnitt_3"/>
    </w:p>
    <w:p w:rsidR="00DC2C87" w:rsidRPr="00C43F54" w:rsidRDefault="00DC2C87" w:rsidP="00DC2C87">
      <w:pPr>
        <w:pStyle w:val="berschrift2"/>
        <w:rPr>
          <w:color w:val="auto"/>
        </w:rPr>
      </w:pPr>
      <w:bookmarkStart w:id="60" w:name="_Toc348424720"/>
      <w:bookmarkStart w:id="61" w:name="_Toc348428159"/>
      <w:bookmarkStart w:id="62" w:name="_Toc362172857"/>
      <w:bookmarkStart w:id="63" w:name="_Toc56585589"/>
      <w:bookmarkEnd w:id="59"/>
      <w:r w:rsidRPr="00C43F54">
        <w:rPr>
          <w:color w:val="auto"/>
        </w:rPr>
        <w:t>Impressum</w:t>
      </w:r>
      <w:bookmarkEnd w:id="60"/>
      <w:bookmarkEnd w:id="61"/>
      <w:bookmarkEnd w:id="62"/>
      <w:bookmarkEnd w:id="63"/>
      <w:r w:rsidRPr="00C43F54">
        <w:rPr>
          <w:color w:val="auto"/>
        </w:rPr>
        <w:t xml:space="preserve"> </w:t>
      </w:r>
    </w:p>
    <w:p w:rsidR="00DC2C87" w:rsidRDefault="00DC2C87" w:rsidP="00C43F54">
      <w:pPr>
        <w:tabs>
          <w:tab w:val="left" w:pos="2127"/>
        </w:tabs>
        <w:ind w:left="2127" w:hanging="2127"/>
      </w:pPr>
      <w:r w:rsidRPr="00640C8E">
        <w:rPr>
          <w:rStyle w:val="Fett"/>
        </w:rPr>
        <w:t>Herausgeber</w:t>
      </w:r>
      <w:r>
        <w:t xml:space="preserve"> </w:t>
      </w:r>
      <w:r>
        <w:tab/>
      </w:r>
      <w:r w:rsidR="003531E3">
        <w:t>Bodensee-Stiftung, Fritz-Reichle-Ring 4, 78315 Radolfzell</w:t>
      </w:r>
    </w:p>
    <w:p w:rsidR="00DC2C87" w:rsidRDefault="00DC2C87" w:rsidP="00F7186A">
      <w:pPr>
        <w:tabs>
          <w:tab w:val="left" w:pos="2127"/>
        </w:tabs>
        <w:ind w:left="2127" w:hanging="2127"/>
      </w:pPr>
      <w:r w:rsidRPr="00640C8E">
        <w:rPr>
          <w:rStyle w:val="Fett"/>
        </w:rPr>
        <w:t>Text</w:t>
      </w:r>
      <w:r>
        <w:tab/>
      </w:r>
      <w:r w:rsidR="00643E36">
        <w:t>Christina Schmidt, Lisa Fröhlich (LLH)</w:t>
      </w:r>
      <w:r w:rsidR="004A38F7">
        <w:rPr>
          <w:rStyle w:val="Fett"/>
        </w:rPr>
        <w:tab/>
      </w:r>
    </w:p>
    <w:p w:rsidR="00C43F54" w:rsidRDefault="00DC2C87" w:rsidP="00DC2C87">
      <w:pPr>
        <w:tabs>
          <w:tab w:val="left" w:pos="2127"/>
        </w:tabs>
        <w:ind w:left="2127" w:hanging="2127"/>
      </w:pPr>
      <w:r w:rsidRPr="00640C8E">
        <w:rPr>
          <w:rStyle w:val="Fett"/>
        </w:rPr>
        <w:t>Redaktion</w:t>
      </w:r>
      <w:r>
        <w:t xml:space="preserve"> </w:t>
      </w:r>
      <w:r>
        <w:tab/>
      </w:r>
      <w:r w:rsidR="00643E36">
        <w:rPr>
          <w:rStyle w:val="docdata"/>
          <w:rFonts w:cs="Arial"/>
          <w:color w:val="000000"/>
          <w:szCs w:val="20"/>
        </w:rPr>
        <w:t>Christina Schmidt, Lisa Fröhlich, Philipp Hütsch (LLH)</w:t>
      </w:r>
      <w:r w:rsidR="00F7186A">
        <w:rPr>
          <w:rFonts w:cs="Arial"/>
          <w:color w:val="000000"/>
          <w:szCs w:val="20"/>
        </w:rPr>
        <w:t>; Dr. Holger Flaig, Dr. Martine Schraml (</w:t>
      </w:r>
      <w:r w:rsidR="00643E36">
        <w:rPr>
          <w:rFonts w:cs="Arial"/>
          <w:color w:val="000000"/>
          <w:szCs w:val="20"/>
        </w:rPr>
        <w:t>LTZ</w:t>
      </w:r>
      <w:r w:rsidR="00F7186A">
        <w:rPr>
          <w:rFonts w:cs="Arial"/>
          <w:color w:val="000000"/>
          <w:szCs w:val="20"/>
        </w:rPr>
        <w:t>)</w:t>
      </w:r>
      <w:r w:rsidR="00385E20">
        <w:rPr>
          <w:rFonts w:cs="Arial"/>
          <w:color w:val="000000"/>
          <w:szCs w:val="20"/>
        </w:rPr>
        <w:t>; Sabine Sommer</w:t>
      </w:r>
      <w:r w:rsidR="00C22C26">
        <w:rPr>
          <w:rFonts w:cs="Arial"/>
          <w:color w:val="000000"/>
          <w:szCs w:val="20"/>
        </w:rPr>
        <w:t>, Andreas Ziermann</w:t>
      </w:r>
      <w:r w:rsidR="00385E20">
        <w:rPr>
          <w:rFonts w:cs="Arial"/>
          <w:color w:val="000000"/>
          <w:szCs w:val="20"/>
        </w:rPr>
        <w:t xml:space="preserve"> (Bodensee-Stiftung)</w:t>
      </w:r>
      <w:r w:rsidR="00EB4E59">
        <w:rPr>
          <w:rFonts w:cs="Arial"/>
          <w:color w:val="000000"/>
          <w:szCs w:val="20"/>
        </w:rPr>
        <w:t xml:space="preserve"> </w:t>
      </w:r>
    </w:p>
    <w:p w:rsidR="00CF323C" w:rsidRPr="00CF323C" w:rsidRDefault="00CF323C" w:rsidP="00CF323C">
      <w:pPr>
        <w:tabs>
          <w:tab w:val="left" w:pos="2127"/>
        </w:tabs>
        <w:spacing w:after="0"/>
        <w:ind w:left="2126" w:hanging="2126"/>
        <w:rPr>
          <w:szCs w:val="20"/>
        </w:rPr>
      </w:pPr>
      <w:r w:rsidRPr="00CF323C">
        <w:rPr>
          <w:rStyle w:val="Fett"/>
          <w:szCs w:val="20"/>
        </w:rPr>
        <w:t>Bilder</w:t>
      </w:r>
      <w:r w:rsidRPr="00CF323C">
        <w:rPr>
          <w:szCs w:val="20"/>
        </w:rPr>
        <w:tab/>
        <w:t xml:space="preserve">Trockener Boden, </w:t>
      </w:r>
      <w:hyperlink r:id="rId21" w:history="1">
        <w:r w:rsidRPr="00CF323C">
          <w:rPr>
            <w:rStyle w:val="Hyperlink"/>
            <w:szCs w:val="20"/>
          </w:rPr>
          <w:t>https://pixabay.com/de/photos/erde-dürre-boden-trockenheit-3355931/</w:t>
        </w:r>
      </w:hyperlink>
      <w:r w:rsidRPr="00CF323C">
        <w:rPr>
          <w:szCs w:val="20"/>
        </w:rPr>
        <w:t xml:space="preserve">, </w:t>
      </w:r>
      <w:proofErr w:type="spellStart"/>
      <w:r w:rsidRPr="00CF323C">
        <w:rPr>
          <w:szCs w:val="20"/>
        </w:rPr>
        <w:t>download</w:t>
      </w:r>
      <w:proofErr w:type="spellEnd"/>
      <w:r w:rsidRPr="00CF323C">
        <w:rPr>
          <w:szCs w:val="20"/>
        </w:rPr>
        <w:t>, 23.06.21</w:t>
      </w:r>
    </w:p>
    <w:p w:rsidR="00CF323C" w:rsidRPr="00CF323C" w:rsidRDefault="00CF323C" w:rsidP="00CF323C">
      <w:pPr>
        <w:tabs>
          <w:tab w:val="left" w:pos="2127"/>
        </w:tabs>
        <w:spacing w:before="0" w:after="0"/>
        <w:ind w:left="2126" w:hanging="2126"/>
        <w:rPr>
          <w:szCs w:val="20"/>
        </w:rPr>
      </w:pPr>
      <w:r w:rsidRPr="00CF323C">
        <w:rPr>
          <w:szCs w:val="20"/>
        </w:rPr>
        <w:tab/>
        <w:t xml:space="preserve">Überschwemmtes Grünland, </w:t>
      </w:r>
      <w:hyperlink r:id="rId22" w:history="1">
        <w:r w:rsidRPr="00CF323C">
          <w:rPr>
            <w:rStyle w:val="Hyperlink"/>
            <w:szCs w:val="20"/>
          </w:rPr>
          <w:t>https://pixabay.com/de/photos/baum-natur-gewässer-fluss-3186615/</w:t>
        </w:r>
      </w:hyperlink>
      <w:r w:rsidRPr="00CF323C">
        <w:rPr>
          <w:szCs w:val="20"/>
        </w:rPr>
        <w:t xml:space="preserve">, </w:t>
      </w:r>
      <w:proofErr w:type="spellStart"/>
      <w:r w:rsidRPr="00CF323C">
        <w:rPr>
          <w:szCs w:val="20"/>
        </w:rPr>
        <w:t>download</w:t>
      </w:r>
      <w:proofErr w:type="spellEnd"/>
      <w:r w:rsidRPr="00CF323C">
        <w:rPr>
          <w:szCs w:val="20"/>
        </w:rPr>
        <w:t>: 23.06.21</w:t>
      </w:r>
    </w:p>
    <w:p w:rsidR="00DC2C87" w:rsidRDefault="00665CEB" w:rsidP="00DC2C87">
      <w:pPr>
        <w:tabs>
          <w:tab w:val="left" w:pos="2127"/>
        </w:tabs>
        <w:ind w:left="2127" w:hanging="2127"/>
      </w:pPr>
      <w:r>
        <w:rPr>
          <w:rStyle w:val="Fett"/>
        </w:rPr>
        <w:t>Logodesign</w:t>
      </w:r>
      <w:r w:rsidR="00DC2C87">
        <w:tab/>
      </w:r>
      <w:r>
        <w:t>kissundklein</w:t>
      </w:r>
    </w:p>
    <w:p w:rsidR="00DC2C87" w:rsidRDefault="00DC2C87" w:rsidP="00DC2C87">
      <w:pPr>
        <w:rPr>
          <w:rStyle w:val="Fett"/>
        </w:rPr>
      </w:pPr>
      <w:r w:rsidRPr="00640C8E">
        <w:rPr>
          <w:rStyle w:val="Fett"/>
        </w:rPr>
        <w:t>Nutzungsrechte</w:t>
      </w:r>
      <w:r w:rsidR="00382446">
        <w:rPr>
          <w:rStyle w:val="Fett"/>
        </w:rPr>
        <w:t>/Haftungsausschluss</w:t>
      </w:r>
      <w:bookmarkEnd w:id="6"/>
    </w:p>
    <w:p w:rsidR="008E7569" w:rsidRDefault="008E7569" w:rsidP="008E7569">
      <w:pPr>
        <w:jc w:val="both"/>
      </w:pPr>
      <w:r>
        <w:t xml:space="preserve">Die Nutzungsrechte der PDF-, </w:t>
      </w:r>
      <w:r>
        <w:rPr>
          <w:rStyle w:val="docdata"/>
          <w:rFonts w:cs="Arial"/>
          <w:color w:val="000000"/>
          <w:szCs w:val="20"/>
        </w:rPr>
        <w:t>PowerPoint-</w:t>
      </w:r>
      <w:r>
        <w:t xml:space="preserve"> und Word-Dokumente liegen bei den Projektpartnern im Projekt GeNIAL Bodensee-Stiftung, Landesbetrieb Landwirtschaft Hessen (LLH), Landesanstalt für Landwirtschaft, Ernährung </w:t>
      </w:r>
      <w:bookmarkStart w:id="64" w:name="_GoBack"/>
      <w:bookmarkEnd w:id="64"/>
      <w:r>
        <w:t xml:space="preserve">und Ländlichen Raum (LEL) sowie Landwirtschaftliches Technologiezentrum Augustenberg (LTZ). </w:t>
      </w:r>
      <w:r w:rsidRPr="009D2D1A">
        <w:t>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rsidR="00027348" w:rsidRPr="00640C8E" w:rsidRDefault="00027348" w:rsidP="00DC2C87">
      <w:pPr>
        <w:rPr>
          <w:rStyle w:val="Fett"/>
        </w:rPr>
      </w:pPr>
    </w:p>
    <w:sectPr w:rsidR="00027348" w:rsidRPr="00640C8E" w:rsidSect="00480579">
      <w:headerReference w:type="default" r:id="rId23"/>
      <w:footerReference w:type="default" r:id="rId24"/>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318BB" w:rsidRDefault="002318BB" w:rsidP="00DC2C87">
      <w:pPr>
        <w:spacing w:before="0" w:after="0"/>
      </w:pPr>
      <w:r>
        <w:separator/>
      </w:r>
    </w:p>
  </w:endnote>
  <w:endnote w:type="continuationSeparator" w:id="0">
    <w:p w:rsidR="002318BB" w:rsidRDefault="002318BB"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5FA7" w:rsidRDefault="00CF323C"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530FF8">
          <w:rPr>
            <w:noProof/>
          </w:rPr>
          <w:t>8</w:t>
        </w:r>
        <w:r w:rsidR="00F15FA7">
          <w:fldChar w:fldCharType="end"/>
        </w:r>
      </w:sdtContent>
    </w:sdt>
  </w:p>
  <w:p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318BB" w:rsidRDefault="002318BB" w:rsidP="00DC2C87">
      <w:pPr>
        <w:spacing w:before="0" w:after="0"/>
      </w:pPr>
      <w:r>
        <w:separator/>
      </w:r>
    </w:p>
  </w:footnote>
  <w:footnote w:type="continuationSeparator" w:id="0">
    <w:p w:rsidR="002318BB" w:rsidRDefault="002318BB"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49265D"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3D054C"/>
    <w:multiLevelType w:val="hybridMultilevel"/>
    <w:tmpl w:val="E112E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3"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6"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7"/>
  </w:num>
  <w:num w:numId="2">
    <w:abstractNumId w:val="3"/>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2"/>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5"/>
  </w:num>
  <w:num w:numId="11">
    <w:abstractNumId w:val="0"/>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18BB"/>
    <w:rsid w:val="0000003C"/>
    <w:rsid w:val="000011BC"/>
    <w:rsid w:val="00015C4D"/>
    <w:rsid w:val="000255FC"/>
    <w:rsid w:val="00027348"/>
    <w:rsid w:val="000349DD"/>
    <w:rsid w:val="000720DF"/>
    <w:rsid w:val="00085ED6"/>
    <w:rsid w:val="000E2E9E"/>
    <w:rsid w:val="0014180C"/>
    <w:rsid w:val="001F7E9E"/>
    <w:rsid w:val="00201601"/>
    <w:rsid w:val="002022D3"/>
    <w:rsid w:val="002318BB"/>
    <w:rsid w:val="002457A3"/>
    <w:rsid w:val="00263FB9"/>
    <w:rsid w:val="003531E3"/>
    <w:rsid w:val="00382446"/>
    <w:rsid w:val="003852A8"/>
    <w:rsid w:val="00385E20"/>
    <w:rsid w:val="003A3563"/>
    <w:rsid w:val="003A44FC"/>
    <w:rsid w:val="003A49E7"/>
    <w:rsid w:val="003C7372"/>
    <w:rsid w:val="004238C9"/>
    <w:rsid w:val="004353D0"/>
    <w:rsid w:val="00445E56"/>
    <w:rsid w:val="004601B7"/>
    <w:rsid w:val="004673C8"/>
    <w:rsid w:val="004726DD"/>
    <w:rsid w:val="00480579"/>
    <w:rsid w:val="004A38F7"/>
    <w:rsid w:val="004E09EB"/>
    <w:rsid w:val="004E65DC"/>
    <w:rsid w:val="00530FF8"/>
    <w:rsid w:val="00572EC9"/>
    <w:rsid w:val="0059447D"/>
    <w:rsid w:val="005A77A3"/>
    <w:rsid w:val="005B431C"/>
    <w:rsid w:val="00643E36"/>
    <w:rsid w:val="00665CEB"/>
    <w:rsid w:val="00674DC6"/>
    <w:rsid w:val="006C70F8"/>
    <w:rsid w:val="006D7714"/>
    <w:rsid w:val="00712F36"/>
    <w:rsid w:val="00744A60"/>
    <w:rsid w:val="007B35BD"/>
    <w:rsid w:val="007E1D07"/>
    <w:rsid w:val="007F5A68"/>
    <w:rsid w:val="00814CEA"/>
    <w:rsid w:val="008D7D60"/>
    <w:rsid w:val="008E7569"/>
    <w:rsid w:val="009C10BF"/>
    <w:rsid w:val="009E6B75"/>
    <w:rsid w:val="00A01F9A"/>
    <w:rsid w:val="00A06CD9"/>
    <w:rsid w:val="00AB4224"/>
    <w:rsid w:val="00B0495D"/>
    <w:rsid w:val="00B826D5"/>
    <w:rsid w:val="00BD6E4E"/>
    <w:rsid w:val="00BE419A"/>
    <w:rsid w:val="00C22C26"/>
    <w:rsid w:val="00C43F54"/>
    <w:rsid w:val="00C77536"/>
    <w:rsid w:val="00CF323C"/>
    <w:rsid w:val="00DA198D"/>
    <w:rsid w:val="00DC2C87"/>
    <w:rsid w:val="00E1621A"/>
    <w:rsid w:val="00E329D5"/>
    <w:rsid w:val="00E41090"/>
    <w:rsid w:val="00E75A94"/>
    <w:rsid w:val="00EB4E59"/>
    <w:rsid w:val="00F00C07"/>
    <w:rsid w:val="00F15FA7"/>
    <w:rsid w:val="00F63B87"/>
    <w:rsid w:val="00F7186A"/>
    <w:rsid w:val="00F7278F"/>
    <w:rsid w:val="00F97228"/>
    <w:rsid w:val="00FC181C"/>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chartTrackingRefBased/>
  <w15:docId w15:val="{C27302E7-765F-4277-AB7E-7716D53B8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3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643E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5339273">
      <w:bodyDiv w:val="1"/>
      <w:marLeft w:val="0"/>
      <w:marRight w:val="0"/>
      <w:marTop w:val="0"/>
      <w:marBottom w:val="0"/>
      <w:divBdr>
        <w:top w:val="none" w:sz="0" w:space="0" w:color="auto"/>
        <w:left w:val="none" w:sz="0" w:space="0" w:color="auto"/>
        <w:bottom w:val="none" w:sz="0" w:space="0" w:color="auto"/>
        <w:right w:val="none" w:sz="0" w:space="0" w:color="auto"/>
      </w:divBdr>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1908147058">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www.ktbl.de/fileadmin/user_upload/Allgemeines/Download/Tagungen_2019/KTBL-Tagung/KTBL-Tage_2019_Folien.pdf"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pixabay.com/de/photos/erde-d&#252;rre-boden-trockenheit-3355931/"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www.praxis-agrar.de/umwelt/klimawandel-und-klimaschutz/klimawandel-einfluss-der-landwirtschaft/"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ktbl.de/shop/produktkatalog/40119/" TargetMode="External"/><Relationship Id="rId20" Type="http://schemas.openxmlformats.org/officeDocument/2006/relationships/hyperlink" Target="https://www.umweltbundesamt.de/themen/boden-landwirtschaft/umweltbelastungen-der-landwirtschaft/lachgas-metha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hyperlink" Target="https://www.thuenen.de/de/thema/klima-und-luft/emissionsinventare-buchhaltung-fuer-den-klimaschutz/ammoniak-emissionen-aus-der-landwirtschaft/"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pixabay.com/de/photos/baum-natur-gew&#228;sser-fluss-318661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1524</Words>
  <Characters>9602</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11104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Schmidt, Christina (LLH)</dc:creator>
  <cp:keywords/>
  <dc:description/>
  <cp:lastModifiedBy>Andreas Ziermann</cp:lastModifiedBy>
  <cp:revision>17</cp:revision>
  <dcterms:created xsi:type="dcterms:W3CDTF">2020-11-09T17:10:00Z</dcterms:created>
  <dcterms:modified xsi:type="dcterms:W3CDTF">2021-10-18T09:42:00Z</dcterms:modified>
</cp:coreProperties>
</file>