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77A3" w:rsidRPr="008D7D60" w:rsidRDefault="00E75A94" w:rsidP="005A77A3">
      <w:pPr>
        <w:rPr>
          <w:rFonts w:asciiTheme="majorHAnsi" w:hAnsiTheme="majorHAnsi" w:cstheme="majorHAnsi"/>
          <w:sz w:val="28"/>
        </w:rPr>
      </w:pPr>
      <w:bookmarkStart w:id="0" w:name="_Toc361050595"/>
      <w:bookmarkStart w:id="1" w:name="_Toc362172836"/>
      <w:r>
        <w:rPr>
          <w:noProof/>
          <w:lang w:eastAsia="de-DE"/>
        </w:rPr>
        <w:drawing>
          <wp:anchor distT="0" distB="0" distL="114300" distR="114300" simplePos="0" relativeHeight="251754496" behindDoc="0" locked="0" layoutInCell="1" allowOverlap="1">
            <wp:simplePos x="0" y="0"/>
            <wp:positionH relativeFrom="column">
              <wp:posOffset>3652520</wp:posOffset>
            </wp:positionH>
            <wp:positionV relativeFrom="paragraph">
              <wp:posOffset>-402590</wp:posOffset>
            </wp:positionV>
            <wp:extent cx="2253954" cy="937118"/>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IAL_Logo_mit_Unterzeile_rgb.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53954" cy="937118"/>
                    </a:xfrm>
                    <a:prstGeom prst="rect">
                      <a:avLst/>
                    </a:prstGeom>
                  </pic:spPr>
                </pic:pic>
              </a:graphicData>
            </a:graphic>
            <wp14:sizeRelH relativeFrom="margin">
              <wp14:pctWidth>0</wp14:pctWidth>
            </wp14:sizeRelH>
            <wp14:sizeRelV relativeFrom="margin">
              <wp14:pctHeight>0</wp14:pctHeight>
            </wp14:sizeRelV>
          </wp:anchor>
        </w:drawing>
      </w:r>
    </w:p>
    <w:p w:rsidR="005A77A3" w:rsidRDefault="005A77A3" w:rsidP="005A77A3"/>
    <w:p w:rsidR="005A77A3" w:rsidRDefault="00F63B87" w:rsidP="005A77A3">
      <w:r>
        <w:rPr>
          <w:noProof/>
          <w:lang w:eastAsia="de-DE"/>
        </w:rPr>
        <mc:AlternateContent>
          <mc:Choice Requires="wps">
            <w:drawing>
              <wp:anchor distT="45720" distB="45720" distL="114300" distR="114300" simplePos="0" relativeHeight="251749376" behindDoc="0" locked="0" layoutInCell="1" allowOverlap="1">
                <wp:simplePos x="0" y="0"/>
                <wp:positionH relativeFrom="column">
                  <wp:posOffset>-14605</wp:posOffset>
                </wp:positionH>
                <wp:positionV relativeFrom="paragraph">
                  <wp:posOffset>51326</wp:posOffset>
                </wp:positionV>
                <wp:extent cx="5829300" cy="1404620"/>
                <wp:effectExtent l="0" t="0" r="0" b="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404620"/>
                        </a:xfrm>
                        <a:prstGeom prst="rect">
                          <a:avLst/>
                        </a:prstGeom>
                        <a:solidFill>
                          <a:srgbClr val="FFFFFF"/>
                        </a:solidFill>
                        <a:ln w="9525">
                          <a:noFill/>
                          <a:miter lim="800000"/>
                          <a:headEnd/>
                          <a:tailEnd/>
                        </a:ln>
                      </wps:spPr>
                      <wps:txbx>
                        <w:txbxContent>
                          <w:p w:rsidR="008D7D60" w:rsidRPr="00F63B87" w:rsidRDefault="00930123"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Pflanzenschutz &amp; Klimawandel</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margin-left:-1.15pt;margin-top:4.05pt;width:459pt;height:110.6pt;z-index:25174937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" stroked="f">
                <v:textbox style="mso-fit-shape-to-text:t">
                  <w:txbxContent>
                    <w:p w:rsidR="008D7D60" w:rsidRPr="00F63B87" w:rsidRDefault="00930123" w:rsidP="008D7D60">
                      <w:pPr>
                        <w:jc w:val="center"/>
                        <w:rPr>
                          <w:rFonts w:asciiTheme="majorHAnsi" w:hAnsiTheme="majorHAnsi" w:cstheme="majorHAnsi"/>
                          <w:color w:val="6C9842" w:themeColor="accent1"/>
                          <w:sz w:val="36"/>
                        </w:rPr>
                      </w:pPr>
                      <w:r>
                        <w:rPr>
                          <w:rFonts w:asciiTheme="majorHAnsi" w:eastAsia="Times New Roman" w:hAnsiTheme="majorHAnsi" w:cstheme="majorHAnsi"/>
                          <w:b/>
                          <w:bCs/>
                          <w:iCs/>
                          <w:color w:val="6C9842" w:themeColor="accent1"/>
                          <w:sz w:val="52"/>
                          <w:szCs w:val="28"/>
                        </w:rPr>
                        <w:t>Pflanzenschutz &amp; Klimawandel</w:t>
                      </w:r>
                    </w:p>
                  </w:txbxContent>
                </v:textbox>
              </v:shape>
            </w:pict>
          </mc:Fallback>
        </mc:AlternateContent>
      </w:r>
    </w:p>
    <w:p w:rsidR="002457A3" w:rsidRDefault="002457A3" w:rsidP="005A77A3"/>
    <w:p w:rsidR="002457A3" w:rsidRDefault="002457A3" w:rsidP="005A77A3"/>
    <w:p w:rsidR="002457A3" w:rsidRDefault="002457A3" w:rsidP="005A77A3"/>
    <w:p w:rsidR="002457A3" w:rsidRDefault="00F63B87" w:rsidP="005A77A3">
      <w:r>
        <w:rPr>
          <w:noProof/>
          <w:lang w:eastAsia="de-DE"/>
        </w:rPr>
        <w:drawing>
          <wp:anchor distT="0" distB="0" distL="114300" distR="114300" simplePos="0" relativeHeight="251734016" behindDoc="0" locked="0" layoutInCell="1" allowOverlap="1" wp14:anchorId="44603063" wp14:editId="3A01FF0C">
            <wp:simplePos x="0" y="0"/>
            <wp:positionH relativeFrom="column">
              <wp:posOffset>-7620</wp:posOffset>
            </wp:positionH>
            <wp:positionV relativeFrom="paragraph">
              <wp:posOffset>207754</wp:posOffset>
            </wp:positionV>
            <wp:extent cx="2955290" cy="1979930"/>
            <wp:effectExtent l="0" t="0" r="0" b="1270"/>
            <wp:wrapNone/>
            <wp:docPr id="4" name="Grafik 3">
              <a:extLst xmlns:a="http://schemas.openxmlformats.org/drawingml/2006/main">
                <a:ext uri="{FF2B5EF4-FFF2-40B4-BE49-F238E27FC236}">
                  <a16:creationId xmlns:a16="http://schemas.microsoft.com/office/drawing/2014/main" id="{CF131651-6A44-4939-AD1B-5342BE60F7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a:extLst>
                        <a:ext uri="{FF2B5EF4-FFF2-40B4-BE49-F238E27FC236}">
                          <a16:creationId xmlns:a16="http://schemas.microsoft.com/office/drawing/2014/main" id="{CF131651-6A44-4939-AD1B-5342BE60F7B5}"/>
                        </a:ext>
                      </a:extLst>
                    </pic:cNvPr>
                    <pic:cNvPicPr>
                      <a:picLocks noChangeAspect="1"/>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2955290" cy="1979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457A3" w:rsidRPr="005A77A3" w:rsidRDefault="002457A3" w:rsidP="005A77A3"/>
    <w:p w:rsidR="005A77A3" w:rsidRDefault="00F63B87">
      <w:pPr>
        <w:spacing w:before="0" w:after="160" w:line="259" w:lineRule="auto"/>
        <w:rPr>
          <w:rFonts w:eastAsia="Times New Roman"/>
          <w:b/>
          <w:bCs/>
          <w:iCs/>
          <w:color w:val="BF8F00" w:themeColor="accent5" w:themeShade="BF"/>
          <w:sz w:val="32"/>
          <w:szCs w:val="28"/>
        </w:rPr>
      </w:pPr>
      <w:r>
        <w:rPr>
          <w:noProof/>
          <w:lang w:eastAsia="de-DE"/>
        </w:rPr>
        <w:drawing>
          <wp:anchor distT="0" distB="0" distL="114300" distR="114300" simplePos="0" relativeHeight="251738112" behindDoc="0" locked="0" layoutInCell="1" allowOverlap="1">
            <wp:simplePos x="0" y="0"/>
            <wp:positionH relativeFrom="column">
              <wp:posOffset>2747645</wp:posOffset>
            </wp:positionH>
            <wp:positionV relativeFrom="paragraph">
              <wp:posOffset>863709</wp:posOffset>
            </wp:positionV>
            <wp:extent cx="2941955" cy="1979930"/>
            <wp:effectExtent l="0" t="0" r="0" b="1270"/>
            <wp:wrapNone/>
            <wp:docPr id="3" name="Grafik 7">
              <a:extLst xmlns:a="http://schemas.openxmlformats.org/drawingml/2006/main">
                <a:ext uri="{FF2B5EF4-FFF2-40B4-BE49-F238E27FC236}">
                  <a16:creationId xmlns:a16="http://schemas.microsoft.com/office/drawing/2014/main" id="{6AA7E0DA-3BB0-445A-A921-FF9EF7134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6AA7E0DA-3BB0-445A-A921-FF9EF7134006}"/>
                        </a:ext>
                      </a:extLst>
                    </pic:cNvPr>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2941955" cy="1979930"/>
                    </a:xfrm>
                    <a:prstGeom prst="rect">
                      <a:avLst/>
                    </a:prstGeom>
                  </pic:spPr>
                </pic:pic>
              </a:graphicData>
            </a:graphic>
            <wp14:sizeRelH relativeFrom="margin">
              <wp14:pctWidth>0</wp14:pctWidth>
            </wp14:sizeRelH>
            <wp14:sizeRelV relativeFrom="margin">
              <wp14:pctHeight>0</wp14:pctHeight>
            </wp14:sizeRelV>
          </wp:anchor>
        </w:drawing>
      </w:r>
      <w:r w:rsidRPr="002457A3">
        <w:rPr>
          <w:noProof/>
          <w:color w:val="BF8F00" w:themeColor="accent5" w:themeShade="BF"/>
          <w:lang w:eastAsia="de-DE"/>
        </w:rPr>
        <mc:AlternateContent>
          <mc:Choice Requires="wps">
            <w:drawing>
              <wp:anchor distT="0" distB="0" distL="114300" distR="114300" simplePos="0" relativeHeight="251747328" behindDoc="0" locked="0" layoutInCell="1" allowOverlap="1" wp14:anchorId="5597C730" wp14:editId="3AC15980">
                <wp:simplePos x="0" y="0"/>
                <wp:positionH relativeFrom="column">
                  <wp:posOffset>-243205</wp:posOffset>
                </wp:positionH>
                <wp:positionV relativeFrom="paragraph">
                  <wp:posOffset>3120281</wp:posOffset>
                </wp:positionV>
                <wp:extent cx="6315075" cy="1477010"/>
                <wp:effectExtent l="0" t="0" r="0" b="0"/>
                <wp:wrapNone/>
                <wp:docPr id="13" name="Textfeld 12"/>
                <wp:cNvGraphicFramePr/>
                <a:graphic xmlns:a="http://schemas.openxmlformats.org/drawingml/2006/main">
                  <a:graphicData uri="http://schemas.microsoft.com/office/word/2010/wordprocessingShape">
                    <wps:wsp>
                      <wps:cNvSpPr txBox="1"/>
                      <wps:spPr>
                        <a:xfrm>
                          <a:off x="0" y="0"/>
                          <a:ext cx="6315075" cy="1477010"/>
                        </a:xfrm>
                        <a:prstGeom prst="rect">
                          <a:avLst/>
                        </a:prstGeom>
                        <a:noFill/>
                      </wps:spPr>
                      <wps:txbx>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wps:txbx>
                      <wps:bodyPr wrap="square" rtlCol="0">
                        <a:spAutoFit/>
                      </wps:bodyPr>
                    </wps:wsp>
                  </a:graphicData>
                </a:graphic>
                <wp14:sizeRelH relativeFrom="margin">
                  <wp14:pctWidth>0</wp14:pctWidth>
                </wp14:sizeRelH>
              </wp:anchor>
            </w:drawing>
          </mc:Choice>
          <mc:Fallback>
            <w:pict>
              <v:shape w14:anchorId="5597C730" id="Textfeld 12" o:spid="_x0000_s1027" type="#_x0000_t202" style="position:absolute;margin-left:-19.15pt;margin-top:245.7pt;width:497.25pt;height:116.3pt;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" filled="f" stroked="f">
                <v:textbox style="mso-fit-shape-to-text:t">
                  <w:txbxContent>
                    <w:p w:rsidR="002457A3" w:rsidRPr="008D7D60" w:rsidRDefault="002457A3" w:rsidP="002457A3">
                      <w:pPr>
                        <w:pStyle w:val="StandardWeb"/>
                        <w:spacing w:before="0" w:beforeAutospacing="0" w:after="0" w:afterAutospacing="0"/>
                        <w:jc w:val="center"/>
                        <w:rPr>
                          <w:sz w:val="32"/>
                          <w:szCs w:val="36"/>
                        </w:rPr>
                      </w:pPr>
                      <w:proofErr w:type="spellStart"/>
                      <w:r w:rsidRPr="008D7D60">
                        <w:rPr>
                          <w:rFonts w:ascii="Calibri" w:eastAsia="Calibri" w:hAnsi="Calibri"/>
                          <w:color w:val="000000" w:themeColor="text1"/>
                          <w:kern w:val="24"/>
                          <w:sz w:val="32"/>
                          <w:szCs w:val="36"/>
                        </w:rPr>
                        <w:t>Bildun</w:t>
                      </w:r>
                      <w:r w:rsidRPr="009C10BF">
                        <w:rPr>
                          <w:rFonts w:ascii="Calibri" w:eastAsia="Calibri" w:hAnsi="Calibri"/>
                          <w:color w:val="6C9842" w:themeColor="accent1"/>
                          <w:kern w:val="24"/>
                          <w:sz w:val="32"/>
                          <w:szCs w:val="36"/>
                        </w:rPr>
                        <w:t>G</w:t>
                      </w:r>
                      <w:proofErr w:type="spellEnd"/>
                      <w:r w:rsidRPr="008D7D60">
                        <w:rPr>
                          <w:rFonts w:ascii="Calibri" w:eastAsia="Calibri" w:hAnsi="Calibri"/>
                          <w:color w:val="000000" w:themeColor="text1"/>
                          <w:kern w:val="24"/>
                          <w:sz w:val="32"/>
                          <w:szCs w:val="36"/>
                        </w:rPr>
                        <w:t xml:space="preserve"> zur </w:t>
                      </w:r>
                      <w:proofErr w:type="spellStart"/>
                      <w:r w:rsidRPr="009C10BF">
                        <w:rPr>
                          <w:rFonts w:ascii="Calibri" w:eastAsia="Calibri" w:hAnsi="Calibri"/>
                          <w:color w:val="6C9842" w:themeColor="accent1"/>
                          <w:kern w:val="24"/>
                          <w:sz w:val="32"/>
                          <w:szCs w:val="36"/>
                        </w:rPr>
                        <w:t>N</w:t>
                      </w:r>
                      <w:r w:rsidRPr="008D7D60">
                        <w:rPr>
                          <w:rFonts w:ascii="Calibri" w:eastAsia="Calibri" w:hAnsi="Calibri"/>
                          <w:color w:val="000000" w:themeColor="text1"/>
                          <w:kern w:val="24"/>
                          <w:sz w:val="32"/>
                          <w:szCs w:val="36"/>
                        </w:rPr>
                        <w:t>achhalt</w:t>
                      </w:r>
                      <w:r w:rsidRPr="009C10BF">
                        <w:rPr>
                          <w:rFonts w:ascii="Calibri" w:eastAsia="Calibri" w:hAnsi="Calibri"/>
                          <w:color w:val="6C9842" w:themeColor="accent1"/>
                          <w:kern w:val="24"/>
                          <w:sz w:val="32"/>
                          <w:szCs w:val="36"/>
                        </w:rPr>
                        <w:t>I</w:t>
                      </w:r>
                      <w:r w:rsidRPr="008D7D60">
                        <w:rPr>
                          <w:rFonts w:ascii="Calibri" w:eastAsia="Calibri" w:hAnsi="Calibri"/>
                          <w:color w:val="000000" w:themeColor="text1"/>
                          <w:kern w:val="24"/>
                          <w:sz w:val="32"/>
                          <w:szCs w:val="36"/>
                        </w:rPr>
                        <w:t>gen</w:t>
                      </w:r>
                      <w:proofErr w:type="spellEnd"/>
                      <w:r w:rsidRPr="008D7D60">
                        <w:rPr>
                          <w:rFonts w:ascii="Calibri" w:eastAsia="Calibri" w:hAnsi="Calibri"/>
                          <w:color w:val="000000" w:themeColor="text1"/>
                          <w:kern w:val="24"/>
                          <w:sz w:val="32"/>
                          <w:szCs w:val="36"/>
                        </w:rPr>
                        <w:t xml:space="preserve"> </w:t>
                      </w:r>
                      <w:r w:rsidRPr="009C10BF">
                        <w:rPr>
                          <w:rFonts w:ascii="Calibri" w:eastAsia="Calibri" w:hAnsi="Calibri"/>
                          <w:color w:val="6C9842" w:themeColor="accent1"/>
                          <w:kern w:val="24"/>
                          <w:sz w:val="32"/>
                          <w:szCs w:val="36"/>
                        </w:rPr>
                        <w:t>A</w:t>
                      </w:r>
                      <w:r w:rsidRPr="008D7D60">
                        <w:rPr>
                          <w:rFonts w:ascii="Calibri" w:eastAsia="Calibri" w:hAnsi="Calibri"/>
                          <w:color w:val="000000" w:themeColor="text1"/>
                          <w:kern w:val="24"/>
                          <w:sz w:val="32"/>
                          <w:szCs w:val="36"/>
                        </w:rPr>
                        <w:t xml:space="preserve">npassung der </w:t>
                      </w:r>
                      <w:r w:rsidRPr="009C10BF">
                        <w:rPr>
                          <w:rFonts w:ascii="Calibri" w:eastAsia="Calibri" w:hAnsi="Calibri"/>
                          <w:color w:val="6C9842" w:themeColor="accent1"/>
                          <w:kern w:val="24"/>
                          <w:sz w:val="32"/>
                          <w:szCs w:val="36"/>
                        </w:rPr>
                        <w:t>L</w:t>
                      </w:r>
                      <w:r w:rsidRPr="008D7D60">
                        <w:rPr>
                          <w:rFonts w:ascii="Calibri" w:eastAsia="Calibri" w:hAnsi="Calibri"/>
                          <w:color w:val="000000" w:themeColor="text1"/>
                          <w:kern w:val="24"/>
                          <w:sz w:val="32"/>
                          <w:szCs w:val="36"/>
                        </w:rPr>
                        <w:t>andwirtschaft in Deutschland an den Klimawandel – Sensibilisieren, Informieren, Qualifizieren</w:t>
                      </w:r>
                    </w:p>
                    <w:p w:rsidR="002457A3" w:rsidRPr="008D7D60" w:rsidRDefault="002457A3" w:rsidP="002457A3">
                      <w:pPr>
                        <w:pStyle w:val="StandardWeb"/>
                        <w:spacing w:before="0" w:beforeAutospacing="0" w:after="0" w:afterAutospacing="0"/>
                        <w:jc w:val="center"/>
                        <w:rPr>
                          <w:sz w:val="32"/>
                          <w:szCs w:val="36"/>
                        </w:rPr>
                      </w:pPr>
                      <w:r w:rsidRPr="009C10BF">
                        <w:rPr>
                          <w:rFonts w:ascii="Calibri" w:eastAsia="Calibri" w:hAnsi="Calibri"/>
                          <w:color w:val="6C9842" w:themeColor="accent1"/>
                          <w:kern w:val="24"/>
                          <w:sz w:val="32"/>
                          <w:szCs w:val="36"/>
                        </w:rPr>
                        <w:t>(GeNIAL)</w:t>
                      </w:r>
                    </w:p>
                  </w:txbxContent>
                </v:textbox>
              </v:shape>
            </w:pict>
          </mc:Fallback>
        </mc:AlternateContent>
      </w:r>
      <w:r w:rsidR="007E1D07" w:rsidRPr="002457A3">
        <w:rPr>
          <w:noProof/>
          <w:color w:val="BF8F00" w:themeColor="accent5" w:themeShade="BF"/>
          <w:lang w:eastAsia="de-DE"/>
        </w:rPr>
        <w:drawing>
          <wp:anchor distT="0" distB="0" distL="114300" distR="114300" simplePos="0" relativeHeight="251740160" behindDoc="0" locked="0" layoutInCell="1" allowOverlap="1" wp14:anchorId="735A0AFC" wp14:editId="5F22C40C">
            <wp:simplePos x="0" y="0"/>
            <wp:positionH relativeFrom="column">
              <wp:posOffset>128270</wp:posOffset>
            </wp:positionH>
            <wp:positionV relativeFrom="paragraph">
              <wp:posOffset>5360035</wp:posOffset>
            </wp:positionV>
            <wp:extent cx="1428750" cy="714375"/>
            <wp:effectExtent l="0" t="0" r="0" b="9525"/>
            <wp:wrapNone/>
            <wp:docPr id="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10" cstate="screen">
                      <a:extLst>
                        <a:ext uri="{28A0092B-C50C-407E-A947-70E740481C1C}">
                          <a14:useLocalDpi xmlns:a14="http://schemas.microsoft.com/office/drawing/2010/main"/>
                        </a:ext>
                      </a:extLst>
                    </a:blip>
                    <a:stretch>
                      <a:fillRect/>
                    </a:stretch>
                  </pic:blipFill>
                  <pic:spPr>
                    <a:xfrm>
                      <a:off x="0" y="0"/>
                      <a:ext cx="1428750" cy="714375"/>
                    </a:xfrm>
                    <a:prstGeom prst="rect">
                      <a:avLst/>
                    </a:prstGeom>
                  </pic:spPr>
                </pic:pic>
              </a:graphicData>
            </a:graphic>
            <wp14:sizeRelH relativeFrom="margin">
              <wp14:pctWidth>0</wp14:pctWidth>
            </wp14:sizeRelH>
            <wp14:sizeRelV relativeFrom="margin">
              <wp14:pctHeight>0</wp14:pctHeight>
            </wp14:sizeRelV>
          </wp:anchor>
        </w:drawing>
      </w:r>
      <w:r w:rsidR="007E1D07">
        <w:rPr>
          <w:noProof/>
          <w:color w:val="BF8F00" w:themeColor="accent5" w:themeShade="BF"/>
          <w:lang w:eastAsia="de-DE"/>
        </w:rPr>
        <w:drawing>
          <wp:anchor distT="0" distB="0" distL="114300" distR="114300" simplePos="0" relativeHeight="251743232" behindDoc="0" locked="0" layoutInCell="1" allowOverlap="1">
            <wp:simplePos x="0" y="0"/>
            <wp:positionH relativeFrom="column">
              <wp:posOffset>2366645</wp:posOffset>
            </wp:positionH>
            <wp:positionV relativeFrom="paragraph">
              <wp:posOffset>5436235</wp:posOffset>
            </wp:positionV>
            <wp:extent cx="1123950" cy="57404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ubi mit Bodensee Stiftung cmyk_tiff.tif"/>
                    <pic:cNvPicPr/>
                  </pic:nvPicPr>
                  <pic:blipFill>
                    <a:blip r:embed="rId11" cstate="screen">
                      <a:extLst>
                        <a:ext uri="{28A0092B-C50C-407E-A947-70E740481C1C}">
                          <a14:useLocalDpi xmlns:a14="http://schemas.microsoft.com/office/drawing/2010/main"/>
                        </a:ext>
                      </a:extLst>
                    </a:blip>
                    <a:stretch>
                      <a:fillRect/>
                    </a:stretch>
                  </pic:blipFill>
                  <pic:spPr>
                    <a:xfrm>
                      <a:off x="0" y="0"/>
                      <a:ext cx="1123950" cy="574040"/>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1184" behindDoc="0" locked="0" layoutInCell="1" allowOverlap="1" wp14:anchorId="7D630985" wp14:editId="53C7FBC4">
            <wp:simplePos x="0" y="0"/>
            <wp:positionH relativeFrom="column">
              <wp:posOffset>2731571</wp:posOffset>
            </wp:positionH>
            <wp:positionV relativeFrom="paragraph">
              <wp:posOffset>4752975</wp:posOffset>
            </wp:positionV>
            <wp:extent cx="781050" cy="431406"/>
            <wp:effectExtent l="0" t="0" r="0" b="6985"/>
            <wp:wrapNone/>
            <wp:docPr id="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8"/>
                    <pic:cNvPicPr>
                      <a:picLocks noChangeAspect="1"/>
                    </pic:cNvPicPr>
                  </pic:nvPicPr>
                  <pic:blipFill>
                    <a:blip r:embed="rId12" cstate="screen">
                      <a:extLst>
                        <a:ext uri="{28A0092B-C50C-407E-A947-70E740481C1C}">
                          <a14:useLocalDpi xmlns:a14="http://schemas.microsoft.com/office/drawing/2010/main"/>
                        </a:ext>
                      </a:extLst>
                    </a:blip>
                    <a:stretch>
                      <a:fillRect/>
                    </a:stretch>
                  </pic:blipFill>
                  <pic:spPr>
                    <a:xfrm>
                      <a:off x="0" y="0"/>
                      <a:ext cx="781050" cy="431406"/>
                    </a:xfrm>
                    <a:prstGeom prst="rect">
                      <a:avLst/>
                    </a:prstGeom>
                  </pic:spPr>
                </pic:pic>
              </a:graphicData>
            </a:graphic>
            <wp14:sizeRelH relativeFrom="margin">
              <wp14:pctWidth>0</wp14:pctWidth>
            </wp14:sizeRelH>
            <wp14:sizeRelV relativeFrom="margin">
              <wp14:pctHeight>0</wp14:pctHeight>
            </wp14:sizeRelV>
          </wp:anchor>
        </w:drawing>
      </w:r>
      <w:r w:rsidR="007E1D07" w:rsidRPr="002457A3">
        <w:rPr>
          <w:noProof/>
          <w:color w:val="BF8F00" w:themeColor="accent5" w:themeShade="BF"/>
          <w:lang w:eastAsia="de-DE"/>
        </w:rPr>
        <w:drawing>
          <wp:anchor distT="0" distB="0" distL="114300" distR="114300" simplePos="0" relativeHeight="251744256" behindDoc="0" locked="0" layoutInCell="1" allowOverlap="1">
            <wp:simplePos x="0" y="0"/>
            <wp:positionH relativeFrom="column">
              <wp:posOffset>118745</wp:posOffset>
            </wp:positionH>
            <wp:positionV relativeFrom="paragraph">
              <wp:posOffset>4783455</wp:posOffset>
            </wp:positionV>
            <wp:extent cx="2276475" cy="377825"/>
            <wp:effectExtent l="0" t="0" r="9525" b="3175"/>
            <wp:wrapNone/>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3" cstate="screen">
                      <a:extLst>
                        <a:ext uri="{28A0092B-C50C-407E-A947-70E740481C1C}">
                          <a14:useLocalDpi xmlns:a14="http://schemas.microsoft.com/office/drawing/2010/main"/>
                        </a:ext>
                      </a:extLst>
                    </a:blip>
                    <a:stretch>
                      <a:fillRect/>
                    </a:stretch>
                  </pic:blipFill>
                  <pic:spPr>
                    <a:xfrm>
                      <a:off x="0" y="0"/>
                      <a:ext cx="2276475" cy="377825"/>
                    </a:xfrm>
                    <a:prstGeom prst="rect">
                      <a:avLst/>
                    </a:prstGeom>
                  </pic:spPr>
                </pic:pic>
              </a:graphicData>
            </a:graphic>
            <wp14:sizeRelH relativeFrom="margin">
              <wp14:pctWidth>0</wp14:pctWidth>
            </wp14:sizeRelH>
            <wp14:sizeRelV relativeFrom="margin">
              <wp14:pctHeight>0</wp14:pctHeight>
            </wp14:sizeRelV>
          </wp:anchor>
        </w:drawing>
      </w:r>
      <w:r w:rsidR="008D7D60" w:rsidRPr="002457A3">
        <w:rPr>
          <w:noProof/>
          <w:color w:val="BF8F00" w:themeColor="accent5" w:themeShade="BF"/>
          <w:lang w:eastAsia="de-DE"/>
        </w:rPr>
        <w:drawing>
          <wp:anchor distT="0" distB="0" distL="114300" distR="114300" simplePos="0" relativeHeight="251745280" behindDoc="0" locked="0" layoutInCell="1" allowOverlap="1">
            <wp:simplePos x="0" y="0"/>
            <wp:positionH relativeFrom="column">
              <wp:posOffset>4271645</wp:posOffset>
            </wp:positionH>
            <wp:positionV relativeFrom="paragraph">
              <wp:posOffset>4203700</wp:posOffset>
            </wp:positionV>
            <wp:extent cx="2294612" cy="2028065"/>
            <wp:effectExtent l="0" t="0" r="0" b="0"/>
            <wp:wrapNone/>
            <wp:docPr id="1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9"/>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2294612" cy="2028065"/>
                    </a:xfrm>
                    <a:prstGeom prst="rect">
                      <a:avLst/>
                    </a:prstGeom>
                  </pic:spPr>
                </pic:pic>
              </a:graphicData>
            </a:graphic>
            <wp14:sizeRelH relativeFrom="page">
              <wp14:pctWidth>0</wp14:pctWidth>
            </wp14:sizeRelH>
            <wp14:sizeRelV relativeFrom="page">
              <wp14:pctHeight>0</wp14:pctHeight>
            </wp14:sizeRelV>
          </wp:anchor>
        </w:drawing>
      </w:r>
      <w:r w:rsidR="005A77A3">
        <w:rPr>
          <w:color w:val="BF8F00" w:themeColor="accent5" w:themeShade="BF"/>
        </w:rPr>
        <w:br w:type="page"/>
      </w:r>
    </w:p>
    <w:p w:rsidR="00DC2C87" w:rsidRPr="00C43F54" w:rsidRDefault="00DC2C87" w:rsidP="00DC2C87">
      <w:pPr>
        <w:pStyle w:val="berschrift2"/>
        <w:rPr>
          <w:color w:val="auto"/>
        </w:rPr>
      </w:pPr>
      <w:r w:rsidRPr="00C43F54">
        <w:rPr>
          <w:color w:val="auto"/>
        </w:rPr>
        <w:lastRenderedPageBreak/>
        <w:t>Inhalt</w:t>
      </w:r>
      <w:bookmarkEnd w:id="0"/>
      <w:bookmarkEnd w:id="1"/>
    </w:p>
    <w:p w:rsidR="003A4879" w:rsidRPr="00CF4383" w:rsidRDefault="00DC2C87">
      <w:pPr>
        <w:pStyle w:val="Verzeichnis1"/>
        <w:rPr>
          <w:rFonts w:asciiTheme="minorHAnsi" w:eastAsiaTheme="minorEastAsia" w:hAnsiTheme="minorHAnsi" w:cstheme="minorBidi"/>
          <w:sz w:val="24"/>
          <w:lang w:eastAsia="de-DE"/>
        </w:rPr>
      </w:pPr>
      <w:r w:rsidRPr="00CF4383">
        <w:rPr>
          <w:sz w:val="22"/>
        </w:rPr>
        <w:fldChar w:fldCharType="begin"/>
      </w:r>
      <w:r w:rsidRPr="00CF4383">
        <w:rPr>
          <w:sz w:val="22"/>
        </w:rPr>
        <w:instrText xml:space="preserve"> TOC \b Abschnitt_1 \t "Überschrift 3;2;Überschrift 2;1;Überschrift-3-Sachtext;2;Überschrift-3-Arbeitsaufträge;2" </w:instrText>
      </w:r>
      <w:r w:rsidRPr="00CF4383">
        <w:rPr>
          <w:sz w:val="22"/>
        </w:rPr>
        <w:fldChar w:fldCharType="separate"/>
      </w:r>
      <w:r w:rsidR="003A4879" w:rsidRPr="00CF4383">
        <w:rPr>
          <w:sz w:val="22"/>
        </w:rPr>
        <w:t>Hintergrundinformationen</w:t>
      </w:r>
      <w:r w:rsidR="003A4879" w:rsidRPr="00CF4383">
        <w:rPr>
          <w:sz w:val="22"/>
        </w:rPr>
        <w:tab/>
      </w:r>
      <w:r w:rsidR="003A4879" w:rsidRPr="00CF4383">
        <w:rPr>
          <w:sz w:val="22"/>
        </w:rPr>
        <w:fldChar w:fldCharType="begin"/>
      </w:r>
      <w:r w:rsidR="003A4879" w:rsidRPr="00CF4383">
        <w:rPr>
          <w:sz w:val="22"/>
        </w:rPr>
        <w:instrText xml:space="preserve"> PAGEREF _Toc56584707 \h </w:instrText>
      </w:r>
      <w:r w:rsidR="003A4879" w:rsidRPr="00CF4383">
        <w:rPr>
          <w:sz w:val="22"/>
        </w:rPr>
      </w:r>
      <w:r w:rsidR="003A4879" w:rsidRPr="00CF4383">
        <w:rPr>
          <w:sz w:val="22"/>
        </w:rPr>
        <w:fldChar w:fldCharType="separate"/>
      </w:r>
      <w:r w:rsidR="003A4879" w:rsidRPr="00CF4383">
        <w:rPr>
          <w:sz w:val="22"/>
        </w:rPr>
        <w:t>3</w:t>
      </w:r>
      <w:r w:rsidR="003A4879" w:rsidRPr="00CF4383">
        <w:rPr>
          <w:sz w:val="22"/>
        </w:rPr>
        <w:fldChar w:fldCharType="end"/>
      </w:r>
    </w:p>
    <w:p w:rsidR="003A4879" w:rsidRPr="00CF4383" w:rsidRDefault="003A4879">
      <w:pPr>
        <w:pStyle w:val="Verzeichnis1"/>
        <w:rPr>
          <w:rFonts w:asciiTheme="minorHAnsi" w:eastAsiaTheme="minorEastAsia" w:hAnsiTheme="minorHAnsi" w:cstheme="minorBidi"/>
          <w:sz w:val="24"/>
          <w:lang w:eastAsia="de-DE"/>
        </w:rPr>
      </w:pPr>
      <w:r w:rsidRPr="00CF4383">
        <w:rPr>
          <w:sz w:val="22"/>
        </w:rPr>
        <w:t>Methodisch-didaktische Hinweise</w:t>
      </w:r>
      <w:r w:rsidRPr="00CF4383">
        <w:rPr>
          <w:sz w:val="22"/>
        </w:rPr>
        <w:tab/>
      </w:r>
      <w:r w:rsidRPr="00CF4383">
        <w:rPr>
          <w:sz w:val="22"/>
        </w:rPr>
        <w:fldChar w:fldCharType="begin"/>
      </w:r>
      <w:r w:rsidRPr="00CF4383">
        <w:rPr>
          <w:sz w:val="22"/>
        </w:rPr>
        <w:instrText xml:space="preserve"> PAGEREF _Toc56584708 \h </w:instrText>
      </w:r>
      <w:r w:rsidRPr="00CF4383">
        <w:rPr>
          <w:sz w:val="22"/>
        </w:rPr>
      </w:r>
      <w:r w:rsidRPr="00CF4383">
        <w:rPr>
          <w:sz w:val="22"/>
        </w:rPr>
        <w:fldChar w:fldCharType="separate"/>
      </w:r>
      <w:r w:rsidRPr="00CF4383">
        <w:rPr>
          <w:sz w:val="22"/>
        </w:rPr>
        <w:t>3</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Empfohlene Fächer</w:t>
      </w:r>
      <w:r w:rsidRPr="00CF4383">
        <w:rPr>
          <w:sz w:val="22"/>
        </w:rPr>
        <w:tab/>
      </w:r>
      <w:r w:rsidRPr="00CF4383">
        <w:rPr>
          <w:sz w:val="22"/>
        </w:rPr>
        <w:fldChar w:fldCharType="begin"/>
      </w:r>
      <w:r w:rsidRPr="00CF4383">
        <w:rPr>
          <w:sz w:val="22"/>
        </w:rPr>
        <w:instrText xml:space="preserve"> PAGEREF _Toc56584709 \h </w:instrText>
      </w:r>
      <w:r w:rsidRPr="00CF4383">
        <w:rPr>
          <w:sz w:val="22"/>
        </w:rPr>
      </w:r>
      <w:r w:rsidRPr="00CF4383">
        <w:rPr>
          <w:sz w:val="22"/>
        </w:rPr>
        <w:fldChar w:fldCharType="separate"/>
      </w:r>
      <w:r w:rsidRPr="00CF4383">
        <w:rPr>
          <w:sz w:val="22"/>
        </w:rPr>
        <w:t>3</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Lehrplanbezug</w:t>
      </w:r>
      <w:r w:rsidRPr="00CF4383">
        <w:rPr>
          <w:sz w:val="22"/>
        </w:rPr>
        <w:tab/>
      </w:r>
      <w:r w:rsidRPr="00CF4383">
        <w:rPr>
          <w:sz w:val="22"/>
        </w:rPr>
        <w:fldChar w:fldCharType="begin"/>
      </w:r>
      <w:r w:rsidRPr="00CF4383">
        <w:rPr>
          <w:sz w:val="22"/>
        </w:rPr>
        <w:instrText xml:space="preserve"> PAGEREF _Toc56584710 \h </w:instrText>
      </w:r>
      <w:r w:rsidRPr="00CF4383">
        <w:rPr>
          <w:sz w:val="22"/>
        </w:rPr>
      </w:r>
      <w:r w:rsidRPr="00CF4383">
        <w:rPr>
          <w:sz w:val="22"/>
        </w:rPr>
        <w:fldChar w:fldCharType="separate"/>
      </w:r>
      <w:r w:rsidRPr="00CF4383">
        <w:rPr>
          <w:sz w:val="22"/>
        </w:rPr>
        <w:t>3</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Lernziele</w:t>
      </w:r>
      <w:r w:rsidRPr="00CF4383">
        <w:rPr>
          <w:sz w:val="22"/>
        </w:rPr>
        <w:tab/>
      </w:r>
      <w:r w:rsidRPr="00CF4383">
        <w:rPr>
          <w:sz w:val="22"/>
        </w:rPr>
        <w:fldChar w:fldCharType="begin"/>
      </w:r>
      <w:r w:rsidRPr="00CF4383">
        <w:rPr>
          <w:sz w:val="22"/>
        </w:rPr>
        <w:instrText xml:space="preserve"> PAGEREF _Toc56584711 \h </w:instrText>
      </w:r>
      <w:r w:rsidRPr="00CF4383">
        <w:rPr>
          <w:sz w:val="22"/>
        </w:rPr>
      </w:r>
      <w:r w:rsidRPr="00CF4383">
        <w:rPr>
          <w:sz w:val="22"/>
        </w:rPr>
        <w:fldChar w:fldCharType="separate"/>
      </w:r>
      <w:r w:rsidRPr="00CF4383">
        <w:rPr>
          <w:sz w:val="22"/>
        </w:rPr>
        <w:t>3</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Unterrichtsskizze</w:t>
      </w:r>
      <w:r w:rsidRPr="00CF4383">
        <w:rPr>
          <w:sz w:val="22"/>
        </w:rPr>
        <w:tab/>
      </w:r>
      <w:r w:rsidRPr="00CF4383">
        <w:rPr>
          <w:sz w:val="22"/>
        </w:rPr>
        <w:fldChar w:fldCharType="begin"/>
      </w:r>
      <w:r w:rsidRPr="00CF4383">
        <w:rPr>
          <w:sz w:val="22"/>
        </w:rPr>
        <w:instrText xml:space="preserve"> PAGEREF _Toc56584712 \h </w:instrText>
      </w:r>
      <w:r w:rsidRPr="00CF4383">
        <w:rPr>
          <w:sz w:val="22"/>
        </w:rPr>
      </w:r>
      <w:r w:rsidRPr="00CF4383">
        <w:rPr>
          <w:sz w:val="22"/>
        </w:rPr>
        <w:fldChar w:fldCharType="separate"/>
      </w:r>
      <w:r w:rsidRPr="00CF4383">
        <w:rPr>
          <w:sz w:val="22"/>
        </w:rPr>
        <w:t>4</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Zeitaufwand für die Unterrichtsdurchführung</w:t>
      </w:r>
      <w:r w:rsidRPr="00CF4383">
        <w:rPr>
          <w:sz w:val="22"/>
        </w:rPr>
        <w:tab/>
      </w:r>
      <w:r w:rsidRPr="00CF4383">
        <w:rPr>
          <w:sz w:val="22"/>
        </w:rPr>
        <w:fldChar w:fldCharType="begin"/>
      </w:r>
      <w:r w:rsidRPr="00CF4383">
        <w:rPr>
          <w:sz w:val="22"/>
        </w:rPr>
        <w:instrText xml:space="preserve"> PAGEREF _Toc56584713 \h </w:instrText>
      </w:r>
      <w:r w:rsidRPr="00CF4383">
        <w:rPr>
          <w:sz w:val="22"/>
        </w:rPr>
      </w:r>
      <w:r w:rsidRPr="00CF4383">
        <w:rPr>
          <w:sz w:val="22"/>
        </w:rPr>
        <w:fldChar w:fldCharType="separate"/>
      </w:r>
      <w:r w:rsidRPr="00CF4383">
        <w:rPr>
          <w:sz w:val="22"/>
        </w:rPr>
        <w:t>5</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Materialien für die Unterrichtsdurchführung</w:t>
      </w:r>
      <w:r w:rsidRPr="00CF4383">
        <w:rPr>
          <w:sz w:val="22"/>
        </w:rPr>
        <w:tab/>
      </w:r>
      <w:r w:rsidRPr="00CF4383">
        <w:rPr>
          <w:sz w:val="22"/>
        </w:rPr>
        <w:fldChar w:fldCharType="begin"/>
      </w:r>
      <w:r w:rsidRPr="00CF4383">
        <w:rPr>
          <w:sz w:val="22"/>
        </w:rPr>
        <w:instrText xml:space="preserve"> PAGEREF _Toc56584714 \h </w:instrText>
      </w:r>
      <w:r w:rsidRPr="00CF4383">
        <w:rPr>
          <w:sz w:val="22"/>
        </w:rPr>
      </w:r>
      <w:r w:rsidRPr="00CF4383">
        <w:rPr>
          <w:sz w:val="22"/>
        </w:rPr>
        <w:fldChar w:fldCharType="separate"/>
      </w:r>
      <w:r w:rsidRPr="00CF4383">
        <w:rPr>
          <w:sz w:val="22"/>
        </w:rPr>
        <w:t>6</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Ideen und Anregungen</w:t>
      </w:r>
      <w:r w:rsidRPr="00CF4383">
        <w:rPr>
          <w:sz w:val="22"/>
        </w:rPr>
        <w:tab/>
      </w:r>
      <w:r w:rsidRPr="00CF4383">
        <w:rPr>
          <w:sz w:val="22"/>
        </w:rPr>
        <w:fldChar w:fldCharType="begin"/>
      </w:r>
      <w:r w:rsidRPr="00CF4383">
        <w:rPr>
          <w:sz w:val="22"/>
        </w:rPr>
        <w:instrText xml:space="preserve"> PAGEREF _Toc56584715 \h </w:instrText>
      </w:r>
      <w:r w:rsidRPr="00CF4383">
        <w:rPr>
          <w:sz w:val="22"/>
        </w:rPr>
      </w:r>
      <w:r w:rsidRPr="00CF4383">
        <w:rPr>
          <w:sz w:val="22"/>
        </w:rPr>
        <w:fldChar w:fldCharType="separate"/>
      </w:r>
      <w:r w:rsidRPr="00CF4383">
        <w:rPr>
          <w:sz w:val="22"/>
        </w:rPr>
        <w:t>6</w:t>
      </w:r>
      <w:r w:rsidRPr="00CF4383">
        <w:rPr>
          <w:sz w:val="22"/>
        </w:rPr>
        <w:fldChar w:fldCharType="end"/>
      </w:r>
    </w:p>
    <w:p w:rsidR="003A4879" w:rsidRPr="00CF4383" w:rsidRDefault="003A4879">
      <w:pPr>
        <w:pStyle w:val="Verzeichnis1"/>
        <w:rPr>
          <w:rFonts w:asciiTheme="minorHAnsi" w:eastAsiaTheme="minorEastAsia" w:hAnsiTheme="minorHAnsi" w:cstheme="minorBidi"/>
          <w:sz w:val="24"/>
          <w:lang w:eastAsia="de-DE"/>
        </w:rPr>
      </w:pPr>
      <w:r w:rsidRPr="00CF4383">
        <w:rPr>
          <w:sz w:val="22"/>
        </w:rPr>
        <w:t>Literatur und Links</w:t>
      </w:r>
      <w:r w:rsidRPr="00CF4383">
        <w:rPr>
          <w:sz w:val="22"/>
        </w:rPr>
        <w:tab/>
      </w:r>
      <w:r w:rsidRPr="00CF4383">
        <w:rPr>
          <w:sz w:val="22"/>
        </w:rPr>
        <w:fldChar w:fldCharType="begin"/>
      </w:r>
      <w:r w:rsidRPr="00CF4383">
        <w:rPr>
          <w:sz w:val="22"/>
        </w:rPr>
        <w:instrText xml:space="preserve"> PAGEREF _Toc56584716 \h </w:instrText>
      </w:r>
      <w:r w:rsidRPr="00CF4383">
        <w:rPr>
          <w:sz w:val="22"/>
        </w:rPr>
      </w:r>
      <w:r w:rsidRPr="00CF4383">
        <w:rPr>
          <w:sz w:val="22"/>
        </w:rPr>
        <w:fldChar w:fldCharType="separate"/>
      </w:r>
      <w:r w:rsidRPr="00CF4383">
        <w:rPr>
          <w:sz w:val="22"/>
        </w:rPr>
        <w:t>7</w:t>
      </w:r>
      <w:r w:rsidRPr="00CF4383">
        <w:rPr>
          <w:sz w:val="22"/>
        </w:rPr>
        <w:fldChar w:fldCharType="end"/>
      </w:r>
    </w:p>
    <w:p w:rsidR="003A4879" w:rsidRPr="00CF4383" w:rsidRDefault="003A4879">
      <w:pPr>
        <w:pStyle w:val="Verzeichnis1"/>
        <w:rPr>
          <w:rFonts w:asciiTheme="minorHAnsi" w:eastAsiaTheme="minorEastAsia" w:hAnsiTheme="minorHAnsi" w:cstheme="minorBidi"/>
          <w:sz w:val="24"/>
          <w:lang w:eastAsia="de-DE"/>
        </w:rPr>
      </w:pPr>
      <w:r w:rsidRPr="00CF4383">
        <w:rPr>
          <w:sz w:val="22"/>
        </w:rPr>
        <w:t>Arbeitsmaterial</w:t>
      </w:r>
      <w:r w:rsidRPr="00CF4383">
        <w:rPr>
          <w:sz w:val="22"/>
        </w:rPr>
        <w:tab/>
      </w:r>
      <w:r w:rsidRPr="00CF4383">
        <w:rPr>
          <w:sz w:val="22"/>
        </w:rPr>
        <w:fldChar w:fldCharType="begin"/>
      </w:r>
      <w:r w:rsidRPr="00CF4383">
        <w:rPr>
          <w:sz w:val="22"/>
        </w:rPr>
        <w:instrText xml:space="preserve"> PAGEREF _Toc56584717 \h </w:instrText>
      </w:r>
      <w:r w:rsidRPr="00CF4383">
        <w:rPr>
          <w:sz w:val="22"/>
        </w:rPr>
      </w:r>
      <w:r w:rsidRPr="00CF4383">
        <w:rPr>
          <w:sz w:val="22"/>
        </w:rPr>
        <w:fldChar w:fldCharType="separate"/>
      </w:r>
      <w:r w:rsidRPr="00CF4383">
        <w:rPr>
          <w:sz w:val="22"/>
        </w:rPr>
        <w:t>8</w:t>
      </w:r>
      <w:r w:rsidRPr="00CF4383">
        <w:rPr>
          <w:sz w:val="22"/>
        </w:rPr>
        <w:fldChar w:fldCharType="end"/>
      </w:r>
    </w:p>
    <w:p w:rsidR="003A4879" w:rsidRPr="00CF4383" w:rsidRDefault="003A4879">
      <w:pPr>
        <w:pStyle w:val="Verzeichnis2"/>
        <w:rPr>
          <w:rFonts w:asciiTheme="minorHAnsi" w:eastAsiaTheme="minorEastAsia" w:hAnsiTheme="minorHAnsi" w:cstheme="minorBidi"/>
          <w:sz w:val="24"/>
          <w:lang w:eastAsia="de-DE"/>
        </w:rPr>
      </w:pPr>
      <w:r w:rsidRPr="00CF4383">
        <w:rPr>
          <w:sz w:val="22"/>
        </w:rPr>
        <w:t>Arbeitsauftrag A 1: Pflanzenschutz &amp; Klimawandel</w:t>
      </w:r>
      <w:r w:rsidRPr="00CF4383">
        <w:rPr>
          <w:sz w:val="22"/>
        </w:rPr>
        <w:tab/>
      </w:r>
      <w:r w:rsidRPr="00CF4383">
        <w:rPr>
          <w:sz w:val="22"/>
        </w:rPr>
        <w:fldChar w:fldCharType="begin"/>
      </w:r>
      <w:r w:rsidRPr="00CF4383">
        <w:rPr>
          <w:sz w:val="22"/>
        </w:rPr>
        <w:instrText xml:space="preserve"> PAGEREF _Toc56584718 \h </w:instrText>
      </w:r>
      <w:r w:rsidRPr="00CF4383">
        <w:rPr>
          <w:sz w:val="22"/>
        </w:rPr>
      </w:r>
      <w:r w:rsidRPr="00CF4383">
        <w:rPr>
          <w:sz w:val="22"/>
        </w:rPr>
        <w:fldChar w:fldCharType="separate"/>
      </w:r>
      <w:r w:rsidRPr="00CF4383">
        <w:rPr>
          <w:sz w:val="22"/>
        </w:rPr>
        <w:t>9</w:t>
      </w:r>
      <w:r w:rsidRPr="00CF4383">
        <w:rPr>
          <w:sz w:val="22"/>
        </w:rPr>
        <w:fldChar w:fldCharType="end"/>
      </w:r>
    </w:p>
    <w:p w:rsidR="003A4879" w:rsidRPr="00CF4383" w:rsidRDefault="003A4879">
      <w:pPr>
        <w:pStyle w:val="Verzeichnis1"/>
        <w:rPr>
          <w:rFonts w:asciiTheme="minorHAnsi" w:eastAsiaTheme="minorEastAsia" w:hAnsiTheme="minorHAnsi" w:cstheme="minorBidi"/>
          <w:sz w:val="24"/>
          <w:lang w:eastAsia="de-DE"/>
        </w:rPr>
      </w:pPr>
      <w:r w:rsidRPr="00CF4383">
        <w:rPr>
          <w:sz w:val="22"/>
        </w:rPr>
        <w:t>Impressum</w:t>
      </w:r>
      <w:r w:rsidRPr="00CF4383">
        <w:rPr>
          <w:sz w:val="22"/>
        </w:rPr>
        <w:tab/>
      </w:r>
      <w:r w:rsidRPr="00CF4383">
        <w:rPr>
          <w:sz w:val="22"/>
        </w:rPr>
        <w:fldChar w:fldCharType="begin"/>
      </w:r>
      <w:r w:rsidRPr="00CF4383">
        <w:rPr>
          <w:sz w:val="22"/>
        </w:rPr>
        <w:instrText xml:space="preserve"> PAGEREF _Toc56584719 \h </w:instrText>
      </w:r>
      <w:r w:rsidRPr="00CF4383">
        <w:rPr>
          <w:sz w:val="22"/>
        </w:rPr>
      </w:r>
      <w:r w:rsidRPr="00CF4383">
        <w:rPr>
          <w:sz w:val="22"/>
        </w:rPr>
        <w:fldChar w:fldCharType="separate"/>
      </w:r>
      <w:r w:rsidRPr="00CF4383">
        <w:rPr>
          <w:sz w:val="22"/>
        </w:rPr>
        <w:t>13</w:t>
      </w:r>
      <w:r w:rsidRPr="00CF4383">
        <w:rPr>
          <w:sz w:val="22"/>
        </w:rPr>
        <w:fldChar w:fldCharType="end"/>
      </w:r>
    </w:p>
    <w:p w:rsidR="00DC2C87" w:rsidRPr="00BE0AD6" w:rsidRDefault="00DC2C87" w:rsidP="00DC2C87">
      <w:pPr>
        <w:pStyle w:val="Verzeichnis1"/>
      </w:pPr>
      <w:r w:rsidRPr="00CF4383">
        <w:rPr>
          <w:sz w:val="22"/>
        </w:rPr>
        <w:fldChar w:fldCharType="end"/>
      </w:r>
    </w:p>
    <w:p w:rsidR="00DC2C87" w:rsidRDefault="00DC2C87">
      <w:pPr>
        <w:spacing w:before="0" w:after="160" w:line="259" w:lineRule="auto"/>
        <w:rPr>
          <w:rStyle w:val="berschrift2Zchn"/>
          <w:rFonts w:eastAsia="Calibri"/>
          <w:color w:val="6CBAC4"/>
        </w:rPr>
      </w:pPr>
      <w:bookmarkStart w:id="2" w:name="_Toc346282525"/>
      <w:bookmarkStart w:id="3" w:name="_Toc348424706"/>
      <w:bookmarkStart w:id="4" w:name="_Toc348428139"/>
      <w:bookmarkStart w:id="5" w:name="_Toc362172837"/>
      <w:bookmarkStart w:id="6" w:name="Abschnitt_1"/>
      <w:r>
        <w:rPr>
          <w:rStyle w:val="berschrift2Zchn"/>
          <w:rFonts w:eastAsia="Calibri"/>
          <w:color w:val="6CBAC4"/>
        </w:rPr>
        <w:br w:type="page"/>
      </w:r>
    </w:p>
    <w:p w:rsidR="00DC2C87" w:rsidRPr="005A77A3" w:rsidRDefault="00DC2C87" w:rsidP="00DC2C87">
      <w:bookmarkStart w:id="7" w:name="_Toc56584707"/>
      <w:r w:rsidRPr="005A77A3">
        <w:rPr>
          <w:rStyle w:val="berschrift2Zchn"/>
          <w:rFonts w:eastAsia="Calibri"/>
          <w:color w:val="auto"/>
        </w:rPr>
        <w:lastRenderedPageBreak/>
        <w:t>Hintergrundinformationen</w:t>
      </w:r>
      <w:bookmarkEnd w:id="2"/>
      <w:bookmarkEnd w:id="3"/>
      <w:bookmarkEnd w:id="4"/>
      <w:bookmarkEnd w:id="5"/>
      <w:bookmarkEnd w:id="7"/>
      <w:r w:rsidRPr="005A77A3">
        <w:t xml:space="preserve"> </w:t>
      </w:r>
    </w:p>
    <w:p w:rsidR="00930123" w:rsidRDefault="00930123" w:rsidP="00930123">
      <w:pPr>
        <w:spacing w:before="100" w:after="100"/>
        <w:rPr>
          <w:rFonts w:eastAsia="Times New Roman"/>
          <w:b/>
          <w:bCs/>
          <w:color w:val="000000"/>
          <w:sz w:val="22"/>
          <w:lang w:eastAsia="de-DE"/>
        </w:rPr>
      </w:pPr>
      <w:r>
        <w:rPr>
          <w:rFonts w:eastAsia="Times New Roman"/>
          <w:b/>
          <w:bCs/>
          <w:color w:val="000000"/>
          <w:sz w:val="22"/>
          <w:lang w:eastAsia="de-DE"/>
        </w:rPr>
        <w:t>Ertrag und Qualität unserer Kulturarten sind abhängig von Boden, Witterung, Nährstoffversorgung und genetischem Potenzial. Zudem hat das Auftreten bzw. die Schadwirkung von Krankheiten, Schädlingen und Unkräutern einen erheblichen Einfluss.</w:t>
      </w:r>
    </w:p>
    <w:p w:rsidR="00930123" w:rsidRDefault="00930123" w:rsidP="00930123">
      <w:pPr>
        <w:spacing w:before="100" w:after="100"/>
        <w:rPr>
          <w:rFonts w:eastAsia="Times New Roman"/>
          <w:b/>
          <w:bCs/>
          <w:color w:val="000000"/>
          <w:sz w:val="22"/>
          <w:lang w:eastAsia="de-DE"/>
        </w:rPr>
      </w:pPr>
    </w:p>
    <w:p w:rsidR="00930123" w:rsidRPr="00930123" w:rsidRDefault="00930123" w:rsidP="00930123">
      <w:pPr>
        <w:spacing w:before="100" w:after="100"/>
        <w:rPr>
          <w:rFonts w:eastAsia="Times New Roman"/>
          <w:bCs/>
          <w:color w:val="000000"/>
          <w:sz w:val="22"/>
          <w:lang w:eastAsia="de-DE"/>
        </w:rPr>
      </w:pPr>
      <w:r w:rsidRPr="00930123">
        <w:rPr>
          <w:rFonts w:eastAsia="Times New Roman"/>
          <w:bCs/>
          <w:color w:val="000000"/>
          <w:sz w:val="22"/>
          <w:lang w:eastAsia="de-DE"/>
        </w:rPr>
        <w:t>Durch den Klimawandel treten „neue“ pilzliche und tierische Schaderreger auf, das Unkrautspektrum passt sich an.</w:t>
      </w:r>
    </w:p>
    <w:p w:rsidR="00930123" w:rsidRPr="00930123" w:rsidRDefault="00930123" w:rsidP="00930123">
      <w:pPr>
        <w:spacing w:before="100" w:after="100"/>
        <w:rPr>
          <w:rFonts w:ascii="Times New Roman" w:eastAsia="Times New Roman" w:hAnsi="Times New Roman"/>
          <w:szCs w:val="24"/>
          <w:lang w:eastAsia="de-DE"/>
        </w:rPr>
      </w:pPr>
      <w:r w:rsidRPr="00930123">
        <w:rPr>
          <w:rFonts w:eastAsia="Times New Roman"/>
          <w:bCs/>
          <w:color w:val="000000"/>
          <w:sz w:val="22"/>
          <w:lang w:eastAsia="de-DE"/>
        </w:rPr>
        <w:t>Landwirt*innen müssen sich darauf einstellen und möglichst durch vorbeugende Maßnahmen das Risiko minimieren, um auch zukünftig gute Ernten einzufahren.</w:t>
      </w:r>
    </w:p>
    <w:p w:rsidR="003A4879" w:rsidRPr="007555F2" w:rsidRDefault="003A4879" w:rsidP="00DC2C87">
      <w:bookmarkStart w:id="8" w:name="_Toc346282526"/>
      <w:bookmarkStart w:id="9" w:name="_Toc348424707"/>
      <w:bookmarkStart w:id="10" w:name="_Toc348428140"/>
      <w:bookmarkStart w:id="11" w:name="_Toc362172838"/>
    </w:p>
    <w:p w:rsidR="00DC2C87" w:rsidRPr="007555F2" w:rsidRDefault="00DC2C87" w:rsidP="00DC2C87">
      <w:pPr>
        <w:rPr>
          <w:rStyle w:val="berschrift1Zchn"/>
          <w:rFonts w:eastAsia="Calibri"/>
          <w:b w:val="0"/>
          <w:bCs w:val="0"/>
          <w:color w:val="auto"/>
          <w:kern w:val="0"/>
          <w:sz w:val="20"/>
          <w:szCs w:val="22"/>
        </w:rPr>
      </w:pPr>
      <w:bookmarkStart w:id="12" w:name="_Toc56584708"/>
      <w:r w:rsidRPr="005A77A3">
        <w:rPr>
          <w:rStyle w:val="berschrift2Zchn"/>
          <w:rFonts w:eastAsia="Calibri"/>
          <w:color w:val="auto"/>
        </w:rPr>
        <w:t>Methodisch-didaktische Hinweise</w:t>
      </w:r>
      <w:bookmarkEnd w:id="8"/>
      <w:bookmarkEnd w:id="9"/>
      <w:bookmarkEnd w:id="10"/>
      <w:bookmarkEnd w:id="11"/>
      <w:bookmarkEnd w:id="12"/>
      <w:r w:rsidRPr="005A77A3">
        <w:rPr>
          <w:rStyle w:val="berschrift1Zchn"/>
          <w:rFonts w:eastAsia="Calibri"/>
          <w:color w:val="auto"/>
        </w:rPr>
        <w:t xml:space="preserve"> </w:t>
      </w:r>
    </w:p>
    <w:p w:rsidR="00DC2C87" w:rsidRDefault="00DC2C87" w:rsidP="00DC2C87">
      <w:pPr>
        <w:pStyle w:val="berschrift3"/>
      </w:pPr>
      <w:bookmarkStart w:id="13" w:name="_Toc346282527"/>
      <w:bookmarkStart w:id="14" w:name="_Toc348424708"/>
      <w:bookmarkStart w:id="15" w:name="_Toc348428141"/>
      <w:bookmarkStart w:id="16" w:name="_Toc362172839"/>
      <w:bookmarkStart w:id="17" w:name="_Toc56584709"/>
      <w:r w:rsidRPr="00BE0AD6">
        <w:t>Empfohlene Fächer</w:t>
      </w:r>
      <w:bookmarkEnd w:id="13"/>
      <w:bookmarkEnd w:id="14"/>
      <w:bookmarkEnd w:id="15"/>
      <w:bookmarkEnd w:id="16"/>
      <w:bookmarkEnd w:id="17"/>
    </w:p>
    <w:p w:rsidR="00930123" w:rsidRPr="00E17443" w:rsidRDefault="00930123" w:rsidP="00930123">
      <w:pPr>
        <w:spacing w:after="160"/>
        <w:rPr>
          <w:rFonts w:ascii="Times New Roman" w:eastAsia="Times New Roman" w:hAnsi="Times New Roman"/>
          <w:szCs w:val="24"/>
          <w:lang w:eastAsia="de-DE"/>
        </w:rPr>
      </w:pPr>
      <w:bookmarkStart w:id="18" w:name="_Toc346282528"/>
      <w:bookmarkStart w:id="19" w:name="_Toc348424709"/>
      <w:bookmarkStart w:id="20" w:name="_Toc348428142"/>
      <w:bookmarkStart w:id="21" w:name="_Toc362172840"/>
      <w:r>
        <w:rPr>
          <w:rFonts w:eastAsia="Times New Roman"/>
          <w:color w:val="000000"/>
          <w:sz w:val="22"/>
          <w:lang w:eastAsia="de-DE"/>
        </w:rPr>
        <w:t xml:space="preserve">Pflanzenbau, zusätzlich: Energie &amp; Technik (z.B. mechanische Unkrautbekämpfung, </w:t>
      </w:r>
      <w:proofErr w:type="spellStart"/>
      <w:r>
        <w:rPr>
          <w:rFonts w:eastAsia="Times New Roman"/>
          <w:color w:val="000000"/>
          <w:sz w:val="22"/>
          <w:lang w:eastAsia="de-DE"/>
        </w:rPr>
        <w:t>Multikopter</w:t>
      </w:r>
      <w:proofErr w:type="spellEnd"/>
      <w:r>
        <w:rPr>
          <w:rFonts w:eastAsia="Times New Roman"/>
          <w:color w:val="000000"/>
          <w:sz w:val="22"/>
          <w:lang w:eastAsia="de-DE"/>
        </w:rPr>
        <w:t>-/Drohneneinsatz)</w:t>
      </w:r>
    </w:p>
    <w:p w:rsidR="00DC2C87" w:rsidRDefault="00DC2C87" w:rsidP="00DC2C87">
      <w:pPr>
        <w:pStyle w:val="berschrift3"/>
      </w:pPr>
      <w:bookmarkStart w:id="22" w:name="_Toc56584710"/>
      <w:r w:rsidRPr="00BE0AD6">
        <w:t>Lehrplanbezug</w:t>
      </w:r>
      <w:bookmarkEnd w:id="18"/>
      <w:bookmarkEnd w:id="19"/>
      <w:bookmarkEnd w:id="20"/>
      <w:bookmarkEnd w:id="21"/>
      <w:bookmarkEnd w:id="22"/>
    </w:p>
    <w:p w:rsidR="00930123" w:rsidRDefault="00930123" w:rsidP="00930123">
      <w:pPr>
        <w:spacing w:after="160"/>
        <w:rPr>
          <w:rFonts w:eastAsia="Times New Roman"/>
          <w:color w:val="000000"/>
          <w:sz w:val="22"/>
          <w:lang w:eastAsia="de-DE"/>
        </w:rPr>
      </w:pPr>
      <w:bookmarkStart w:id="23" w:name="_Toc346282529"/>
      <w:bookmarkStart w:id="24" w:name="_Toc348424710"/>
      <w:bookmarkStart w:id="25" w:name="_Toc348428143"/>
      <w:bookmarkStart w:id="26" w:name="_Toc362172841"/>
      <w:r>
        <w:rPr>
          <w:rFonts w:eastAsia="Times New Roman"/>
          <w:color w:val="000000"/>
          <w:sz w:val="22"/>
          <w:lang w:eastAsia="de-DE"/>
        </w:rPr>
        <w:t xml:space="preserve">Pflanzenbau: allgemeiner Pflanzenschutz oder z.B. in Getreideanbau integriert </w:t>
      </w:r>
    </w:p>
    <w:p w:rsidR="00DC2C87" w:rsidRDefault="00085ED6" w:rsidP="00DC2C87">
      <w:pPr>
        <w:pStyle w:val="berschrift3"/>
      </w:pPr>
      <w:bookmarkStart w:id="27" w:name="_Toc56584711"/>
      <w:r>
        <w:t>Lern</w:t>
      </w:r>
      <w:r w:rsidR="00DC2C87" w:rsidRPr="00EB0596">
        <w:t>ziele</w:t>
      </w:r>
      <w:bookmarkEnd w:id="23"/>
      <w:bookmarkEnd w:id="24"/>
      <w:bookmarkEnd w:id="25"/>
      <w:bookmarkEnd w:id="26"/>
      <w:bookmarkEnd w:id="27"/>
    </w:p>
    <w:p w:rsidR="00085ED6" w:rsidRPr="00930123" w:rsidRDefault="00085ED6" w:rsidP="00DC2C87">
      <w:pPr>
        <w:rPr>
          <w:b/>
          <w:sz w:val="22"/>
        </w:rPr>
      </w:pPr>
      <w:r w:rsidRPr="00930123">
        <w:rPr>
          <w:b/>
          <w:sz w:val="22"/>
        </w:rPr>
        <w:t xml:space="preserve">Grobziel: </w:t>
      </w:r>
    </w:p>
    <w:p w:rsidR="00930123" w:rsidRPr="00930123" w:rsidRDefault="00930123" w:rsidP="00930123">
      <w:pPr>
        <w:spacing w:after="160"/>
        <w:rPr>
          <w:rFonts w:eastAsia="Times New Roman"/>
          <w:color w:val="000000"/>
          <w:sz w:val="22"/>
          <w:lang w:eastAsia="de-DE"/>
        </w:rPr>
      </w:pPr>
      <w:r w:rsidRPr="00930123">
        <w:rPr>
          <w:rFonts w:eastAsia="Times New Roman"/>
          <w:color w:val="000000"/>
          <w:sz w:val="22"/>
          <w:lang w:eastAsia="de-DE"/>
        </w:rPr>
        <w:t xml:space="preserve">Die </w:t>
      </w:r>
      <w:r w:rsidR="007555F2">
        <w:rPr>
          <w:rFonts w:eastAsia="Times New Roman"/>
          <w:color w:val="000000"/>
          <w:sz w:val="22"/>
          <w:lang w:eastAsia="de-DE"/>
        </w:rPr>
        <w:t>Studierenden</w:t>
      </w:r>
      <w:r w:rsidRPr="00930123">
        <w:rPr>
          <w:rFonts w:eastAsia="Times New Roman"/>
          <w:color w:val="000000"/>
          <w:sz w:val="22"/>
          <w:lang w:eastAsia="de-DE"/>
        </w:rPr>
        <w:t xml:space="preserve"> kennen die Auswirkungen des Klimawandels</w:t>
      </w:r>
      <w:r w:rsidR="007555F2">
        <w:rPr>
          <w:rFonts w:eastAsia="Times New Roman"/>
          <w:color w:val="000000"/>
          <w:sz w:val="22"/>
          <w:lang w:eastAsia="de-DE"/>
        </w:rPr>
        <w:t xml:space="preserve"> </w:t>
      </w:r>
      <w:r w:rsidRPr="00930123">
        <w:rPr>
          <w:rFonts w:eastAsia="Times New Roman"/>
          <w:color w:val="000000"/>
          <w:sz w:val="22"/>
          <w:lang w:eastAsia="de-DE"/>
        </w:rPr>
        <w:t>auf das Auftreten von Krankheiten, Schädlingen und Unkräutern/Ungräsern. Sie können vorbeugende, ackerbauliche Maßnahmen beschreiben, die das Auftreten bzw. die Schadwirkung reduzieren.</w:t>
      </w:r>
    </w:p>
    <w:p w:rsidR="00085ED6" w:rsidRPr="00930123" w:rsidRDefault="00085ED6" w:rsidP="00DC2C87">
      <w:pPr>
        <w:rPr>
          <w:b/>
          <w:sz w:val="22"/>
        </w:rPr>
      </w:pPr>
      <w:r w:rsidRPr="00930123">
        <w:rPr>
          <w:b/>
          <w:sz w:val="22"/>
        </w:rPr>
        <w:t xml:space="preserve">Feinziele: </w:t>
      </w:r>
    </w:p>
    <w:p w:rsidR="00930123" w:rsidRPr="00E17443" w:rsidRDefault="00930123" w:rsidP="00930123">
      <w:pPr>
        <w:spacing w:after="160"/>
        <w:rPr>
          <w:rFonts w:ascii="Times New Roman" w:eastAsia="Times New Roman" w:hAnsi="Times New Roman"/>
          <w:szCs w:val="24"/>
          <w:lang w:eastAsia="de-DE"/>
        </w:rPr>
      </w:pPr>
      <w:bookmarkStart w:id="28" w:name="_Toc346282530"/>
      <w:r w:rsidRPr="00E17443">
        <w:rPr>
          <w:rFonts w:eastAsia="Times New Roman"/>
          <w:color w:val="000000"/>
          <w:sz w:val="22"/>
          <w:lang w:eastAsia="de-DE"/>
        </w:rPr>
        <w:t xml:space="preserve">Die </w:t>
      </w:r>
      <w:r w:rsidR="007555F2">
        <w:rPr>
          <w:rFonts w:eastAsia="Times New Roman"/>
          <w:color w:val="000000"/>
          <w:sz w:val="22"/>
          <w:lang w:eastAsia="de-DE"/>
        </w:rPr>
        <w:t>Studierenden</w:t>
      </w:r>
      <w:r w:rsidR="007555F2" w:rsidRPr="00930123">
        <w:rPr>
          <w:rFonts w:eastAsia="Times New Roman"/>
          <w:color w:val="000000"/>
          <w:sz w:val="22"/>
          <w:lang w:eastAsia="de-DE"/>
        </w:rPr>
        <w:t xml:space="preserve"> </w:t>
      </w:r>
      <w:r w:rsidRPr="00E17443">
        <w:rPr>
          <w:rFonts w:eastAsia="Times New Roman"/>
          <w:color w:val="000000"/>
          <w:sz w:val="22"/>
          <w:lang w:eastAsia="de-DE"/>
        </w:rPr>
        <w:t>…</w:t>
      </w:r>
    </w:p>
    <w:p w:rsidR="00930123" w:rsidRPr="00E17443"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color w:val="000000"/>
          <w:sz w:val="22"/>
          <w:lang w:eastAsia="de-DE"/>
        </w:rPr>
        <w:t>können einordnen, inwiefern sich der Klimawandel auf einzelne Schaderreger und das Unkrautspektrum auswirkt</w:t>
      </w:r>
      <w:r w:rsidR="007555F2">
        <w:rPr>
          <w:rFonts w:eastAsia="Times New Roman"/>
          <w:color w:val="000000"/>
          <w:sz w:val="22"/>
          <w:lang w:eastAsia="de-DE"/>
        </w:rPr>
        <w:t>.</w:t>
      </w:r>
    </w:p>
    <w:p w:rsidR="00930123" w:rsidRPr="0091734F" w:rsidRDefault="00930123" w:rsidP="00930123">
      <w:pPr>
        <w:numPr>
          <w:ilvl w:val="0"/>
          <w:numId w:val="12"/>
        </w:numPr>
        <w:spacing w:before="160" w:after="80"/>
        <w:ind w:left="1080"/>
        <w:rPr>
          <w:rFonts w:ascii="Times New Roman" w:eastAsia="Times New Roman" w:hAnsi="Times New Roman"/>
          <w:szCs w:val="24"/>
          <w:lang w:eastAsia="de-DE"/>
        </w:rPr>
      </w:pPr>
      <w:r w:rsidRPr="0049180B">
        <w:rPr>
          <w:rFonts w:eastAsia="Times New Roman"/>
          <w:sz w:val="22"/>
          <w:lang w:eastAsia="de-DE"/>
        </w:rPr>
        <w:t>können pilzliche und tierische Schaderreger benennen, die durch den Klimawandel in Deutschland voraussichtlich a</w:t>
      </w:r>
      <w:r>
        <w:rPr>
          <w:rFonts w:eastAsia="Times New Roman"/>
          <w:sz w:val="22"/>
          <w:lang w:eastAsia="de-DE"/>
        </w:rPr>
        <w:t>uftreten werden bzw. die sich noch stärker verbreiten</w:t>
      </w:r>
      <w:r w:rsidRPr="0091734F">
        <w:rPr>
          <w:rFonts w:eastAsia="Times New Roman"/>
          <w:sz w:val="22"/>
          <w:lang w:eastAsia="de-DE"/>
        </w:rPr>
        <w:t xml:space="preserve"> </w:t>
      </w:r>
      <w:r>
        <w:rPr>
          <w:rFonts w:eastAsia="Times New Roman"/>
          <w:sz w:val="22"/>
          <w:lang w:eastAsia="de-DE"/>
        </w:rPr>
        <w:t>werden</w:t>
      </w:r>
      <w:r w:rsidR="007555F2">
        <w:rPr>
          <w:rFonts w:eastAsia="Times New Roman"/>
          <w:sz w:val="22"/>
          <w:lang w:eastAsia="de-DE"/>
        </w:rPr>
        <w:t>.</w:t>
      </w:r>
    </w:p>
    <w:p w:rsidR="00930123" w:rsidRPr="0049180B"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sz w:val="22"/>
          <w:lang w:eastAsia="de-DE"/>
        </w:rPr>
        <w:t xml:space="preserve">können Unkräuter und Ungräser benennen, </w:t>
      </w:r>
      <w:r w:rsidRPr="0049180B">
        <w:rPr>
          <w:rFonts w:eastAsia="Times New Roman"/>
          <w:sz w:val="22"/>
          <w:lang w:eastAsia="de-DE"/>
        </w:rPr>
        <w:t>die durch den Klimawandel in Deutschland voraussichtlich a</w:t>
      </w:r>
      <w:r>
        <w:rPr>
          <w:rFonts w:eastAsia="Times New Roman"/>
          <w:sz w:val="22"/>
          <w:lang w:eastAsia="de-DE"/>
        </w:rPr>
        <w:t>uftreten werden bzw. die sich noch stärker verbreiten werden</w:t>
      </w:r>
      <w:r w:rsidR="007555F2">
        <w:rPr>
          <w:rFonts w:eastAsia="Times New Roman"/>
          <w:sz w:val="22"/>
          <w:lang w:eastAsia="de-DE"/>
        </w:rPr>
        <w:t>.</w:t>
      </w:r>
    </w:p>
    <w:p w:rsidR="00930123" w:rsidRPr="0049180B"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color w:val="000000"/>
          <w:sz w:val="22"/>
          <w:lang w:eastAsia="de-DE"/>
        </w:rPr>
        <w:t>können die Grundlagen des Integrierten Pflanzenbaus bzw. Pflanzenschutzes beschreiben</w:t>
      </w:r>
      <w:r w:rsidR="007555F2">
        <w:rPr>
          <w:rFonts w:eastAsia="Times New Roman"/>
          <w:color w:val="000000"/>
          <w:sz w:val="22"/>
          <w:lang w:eastAsia="de-DE"/>
        </w:rPr>
        <w:t>.</w:t>
      </w:r>
    </w:p>
    <w:p w:rsidR="00930123" w:rsidRPr="00E17443"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color w:val="000000"/>
          <w:sz w:val="22"/>
          <w:lang w:eastAsia="de-DE"/>
        </w:rPr>
        <w:t>können gezielt vorbeugende, ackerbauliche Maßnahmen auswählen, um das Auftreten bzw. die Schadwirkung zu reduzieren</w:t>
      </w:r>
      <w:r w:rsidR="007555F2">
        <w:rPr>
          <w:rFonts w:eastAsia="Times New Roman"/>
          <w:color w:val="000000"/>
          <w:sz w:val="22"/>
          <w:lang w:eastAsia="de-DE"/>
        </w:rPr>
        <w:t>.</w:t>
      </w:r>
    </w:p>
    <w:p w:rsidR="00930123" w:rsidRPr="005E7124"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color w:val="000000"/>
          <w:sz w:val="22"/>
          <w:lang w:eastAsia="de-DE"/>
        </w:rPr>
        <w:lastRenderedPageBreak/>
        <w:t xml:space="preserve">können das Verfahren „Falsches </w:t>
      </w:r>
      <w:proofErr w:type="spellStart"/>
      <w:r>
        <w:rPr>
          <w:rFonts w:eastAsia="Times New Roman"/>
          <w:color w:val="000000"/>
          <w:sz w:val="22"/>
          <w:lang w:eastAsia="de-DE"/>
        </w:rPr>
        <w:t>Saatbett</w:t>
      </w:r>
      <w:proofErr w:type="spellEnd"/>
      <w:r>
        <w:rPr>
          <w:rFonts w:eastAsia="Times New Roman"/>
          <w:color w:val="000000"/>
          <w:sz w:val="22"/>
          <w:lang w:eastAsia="de-DE"/>
        </w:rPr>
        <w:t>“ erläutern</w:t>
      </w:r>
      <w:r w:rsidR="007555F2">
        <w:rPr>
          <w:rFonts w:eastAsia="Times New Roman"/>
          <w:color w:val="000000"/>
          <w:sz w:val="22"/>
          <w:lang w:eastAsia="de-DE"/>
        </w:rPr>
        <w:t>.</w:t>
      </w:r>
    </w:p>
    <w:p w:rsidR="00930123" w:rsidRPr="00E17443" w:rsidRDefault="00930123" w:rsidP="00930123">
      <w:pPr>
        <w:numPr>
          <w:ilvl w:val="0"/>
          <w:numId w:val="12"/>
        </w:numPr>
        <w:spacing w:before="160" w:after="80"/>
        <w:ind w:left="1080"/>
        <w:rPr>
          <w:rFonts w:ascii="Times New Roman" w:eastAsia="Times New Roman" w:hAnsi="Times New Roman"/>
          <w:szCs w:val="24"/>
          <w:lang w:eastAsia="de-DE"/>
        </w:rPr>
      </w:pPr>
      <w:r>
        <w:rPr>
          <w:rFonts w:eastAsia="Times New Roman"/>
          <w:color w:val="000000"/>
          <w:sz w:val="22"/>
          <w:lang w:eastAsia="de-DE"/>
        </w:rPr>
        <w:t>können das Risiko für Viruskrankheiten einschätzen und Bekämpfungsmaßnahmen benennen</w:t>
      </w:r>
      <w:r w:rsidR="007555F2">
        <w:rPr>
          <w:rFonts w:eastAsia="Times New Roman"/>
          <w:color w:val="000000"/>
          <w:sz w:val="22"/>
          <w:lang w:eastAsia="de-DE"/>
        </w:rPr>
        <w:t>.</w:t>
      </w:r>
    </w:p>
    <w:p w:rsidR="00930123" w:rsidRPr="00E17443" w:rsidRDefault="00930123" w:rsidP="00930123">
      <w:pPr>
        <w:spacing w:after="160"/>
        <w:rPr>
          <w:rFonts w:ascii="Times New Roman" w:eastAsia="Times New Roman" w:hAnsi="Times New Roman"/>
          <w:szCs w:val="24"/>
          <w:lang w:eastAsia="de-DE"/>
        </w:rPr>
      </w:pPr>
      <w:r w:rsidRPr="00E17443">
        <w:rPr>
          <w:rFonts w:ascii="Times New Roman" w:eastAsia="Times New Roman" w:hAnsi="Times New Roman"/>
          <w:szCs w:val="24"/>
          <w:lang w:eastAsia="de-DE"/>
        </w:rPr>
        <w:t> </w:t>
      </w:r>
    </w:p>
    <w:p w:rsidR="00DC2C87" w:rsidRDefault="00DC2C87" w:rsidP="00DC2C87">
      <w:pPr>
        <w:pStyle w:val="berschrift3"/>
      </w:pPr>
      <w:bookmarkStart w:id="29" w:name="_Toc348424711"/>
      <w:bookmarkStart w:id="30" w:name="_Toc348428144"/>
      <w:bookmarkStart w:id="31" w:name="_Toc362172842"/>
      <w:bookmarkStart w:id="32" w:name="_Toc56584712"/>
      <w:r w:rsidRPr="00881905">
        <w:t>Unterrichtsskizze</w:t>
      </w:r>
      <w:bookmarkEnd w:id="28"/>
      <w:bookmarkEnd w:id="29"/>
      <w:bookmarkEnd w:id="30"/>
      <w:bookmarkEnd w:id="31"/>
      <w:bookmarkEnd w:id="32"/>
    </w:p>
    <w:p w:rsidR="00930123" w:rsidRPr="00E17443" w:rsidRDefault="00930123" w:rsidP="00930123">
      <w:pPr>
        <w:spacing w:after="160"/>
        <w:rPr>
          <w:rFonts w:ascii="Times New Roman" w:eastAsia="Times New Roman" w:hAnsi="Times New Roman"/>
          <w:szCs w:val="24"/>
          <w:lang w:eastAsia="de-DE"/>
        </w:rPr>
      </w:pPr>
      <w:r>
        <w:rPr>
          <w:rFonts w:eastAsia="Times New Roman"/>
          <w:color w:val="000000"/>
          <w:sz w:val="22"/>
          <w:lang w:eastAsia="de-DE"/>
        </w:rPr>
        <w:t>Die</w:t>
      </w:r>
      <w:r w:rsidRPr="00E17443">
        <w:rPr>
          <w:rFonts w:eastAsia="Times New Roman"/>
          <w:color w:val="000000"/>
          <w:sz w:val="22"/>
          <w:lang w:eastAsia="de-DE"/>
        </w:rPr>
        <w:t xml:space="preserve"> Unterrichtseinh</w:t>
      </w:r>
      <w:r>
        <w:rPr>
          <w:rFonts w:eastAsia="Times New Roman"/>
          <w:color w:val="000000"/>
          <w:sz w:val="22"/>
          <w:lang w:eastAsia="de-DE"/>
        </w:rPr>
        <w:t>eit findet im Klassenraum statt.</w:t>
      </w:r>
      <w:r w:rsidRPr="00E17443">
        <w:rPr>
          <w:rFonts w:eastAsia="Times New Roman"/>
          <w:color w:val="000000"/>
          <w:sz w:val="22"/>
          <w:lang w:eastAsia="de-DE"/>
        </w:rPr>
        <w:t xml:space="preserve"> </w:t>
      </w:r>
      <w:r>
        <w:rPr>
          <w:rFonts w:eastAsia="Times New Roman"/>
          <w:color w:val="000000"/>
          <w:sz w:val="22"/>
          <w:lang w:eastAsia="de-DE"/>
        </w:rPr>
        <w:t>Sie kann durch Feldbegehungen oder Anschauungsmaterial (z.B. befallene Blätter, Unkrautpflanzen) ergänzt werden.</w:t>
      </w:r>
      <w:r w:rsidRPr="00E17443">
        <w:rPr>
          <w:rFonts w:eastAsia="Times New Roman"/>
          <w:color w:val="000000"/>
          <w:sz w:val="22"/>
          <w:lang w:eastAsia="de-DE"/>
        </w:rPr>
        <w:t xml:space="preserve"> </w:t>
      </w:r>
    </w:p>
    <w:p w:rsidR="007F39E7" w:rsidRPr="00CB59BE" w:rsidRDefault="007F39E7" w:rsidP="007F39E7">
      <w:pPr>
        <w:rPr>
          <w:rFonts w:cs="Arial"/>
          <w:i/>
          <w:sz w:val="22"/>
        </w:rPr>
      </w:pPr>
      <w:r w:rsidRPr="00CB59BE">
        <w:rPr>
          <w:rFonts w:cs="Arial"/>
          <w:sz w:val="22"/>
        </w:rPr>
        <w:t xml:space="preserve">Diese Unterrichtsskizze gibt Anregungen zum Einsatz der in diesem Modul angebotenen Materialien wie Präsentation, Arbeitsaufträge oder gegebenenfalls Tafelbilder. Im Notizenbereich der einzelnen PPT-Folien sind </w:t>
      </w:r>
      <w:r w:rsidRPr="00CB59BE">
        <w:rPr>
          <w:sz w:val="22"/>
        </w:rPr>
        <w:t>Bemerkungen zu den einzelnen Folien, Hinweise und weiterführende Informationen</w:t>
      </w:r>
      <w:r w:rsidRPr="00CB59BE">
        <w:rPr>
          <w:rFonts w:cs="Arial"/>
          <w:sz w:val="22"/>
        </w:rPr>
        <w:t xml:space="preserve"> sowie Quellenangaben enthalten. </w:t>
      </w:r>
    </w:p>
    <w:p w:rsidR="007F39E7" w:rsidRDefault="007F39E7" w:rsidP="007F39E7">
      <w:pPr>
        <w:rPr>
          <w:rFonts w:cs="Arial"/>
          <w:sz w:val="22"/>
        </w:rPr>
      </w:pPr>
      <w:r w:rsidRPr="00CB59BE">
        <w:rPr>
          <w:rFonts w:cs="Arial"/>
          <w:sz w:val="22"/>
        </w:rPr>
        <w:t>Um die Studierenden aktiv in den Vortrag zu integrieren, enthält die Präsentation einige Folien mit Fragen an die Studierenden.</w:t>
      </w:r>
    </w:p>
    <w:p w:rsidR="007F39E7" w:rsidRPr="00CB59BE" w:rsidRDefault="007F39E7" w:rsidP="007F39E7">
      <w:pPr>
        <w:jc w:val="both"/>
        <w:rPr>
          <w:rFonts w:cs="Arial"/>
          <w:b/>
          <w:i/>
          <w:sz w:val="22"/>
          <w:szCs w:val="21"/>
        </w:rPr>
      </w:pPr>
      <w:r w:rsidRPr="00CB59BE">
        <w:rPr>
          <w:rFonts w:cs="Arial"/>
          <w:b/>
          <w:i/>
          <w:sz w:val="22"/>
          <w:szCs w:val="21"/>
        </w:rPr>
        <w:t xml:space="preserve">Die Unterlagen sind so entwickelt, dass sie sich individuell in den Unterricht einfügen lassen, durch eigene Unterlagen ergänzt werden können oder aber auch als eigener Lernkomplex abgehandelt werden können. Die Verwendung ist abhängig von der inhaltlichen Präferenz der Lehrkraft, der Vorkenntnisse der </w:t>
      </w:r>
      <w:r w:rsidRPr="00CB59BE">
        <w:rPr>
          <w:b/>
          <w:i/>
          <w:sz w:val="22"/>
          <w:szCs w:val="21"/>
        </w:rPr>
        <w:t>Studierenden</w:t>
      </w:r>
      <w:r w:rsidRPr="00CB59BE">
        <w:rPr>
          <w:rFonts w:cs="Arial"/>
          <w:b/>
          <w:i/>
          <w:sz w:val="22"/>
          <w:szCs w:val="21"/>
        </w:rPr>
        <w:t xml:space="preserve"> und des verfügbaren Zeitpensums.</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Zum Einstieg werden Folgen des Klimawandels vorgestellt oder wiederholt, die Einfluss auf die Pflanzengesundheit bzw. das Auftreten von Schaderregern/-pflanzen nehmen.</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 xml:space="preserve">Die </w:t>
      </w:r>
      <w:r w:rsidR="007555F2">
        <w:rPr>
          <w:rFonts w:eastAsia="Times New Roman"/>
          <w:color w:val="000000"/>
          <w:sz w:val="22"/>
          <w:lang w:eastAsia="de-DE"/>
        </w:rPr>
        <w:t>Studierenden</w:t>
      </w:r>
      <w:r w:rsidR="007555F2" w:rsidRPr="00930123">
        <w:rPr>
          <w:rFonts w:eastAsia="Times New Roman"/>
          <w:color w:val="000000"/>
          <w:sz w:val="22"/>
          <w:lang w:eastAsia="de-DE"/>
        </w:rPr>
        <w:t xml:space="preserve"> </w:t>
      </w:r>
      <w:r>
        <w:rPr>
          <w:rFonts w:eastAsia="Times New Roman"/>
          <w:color w:val="000000"/>
          <w:sz w:val="22"/>
          <w:lang w:eastAsia="de-DE"/>
        </w:rPr>
        <w:t>bearbeiten Aufgabe 1 in Einzel- oder Partnerarbeit.</w:t>
      </w:r>
    </w:p>
    <w:p w:rsidR="00930123" w:rsidRPr="001D47B3" w:rsidRDefault="00930123" w:rsidP="00930123">
      <w:pPr>
        <w:spacing w:after="160"/>
        <w:rPr>
          <w:color w:val="000000"/>
          <w:sz w:val="22"/>
        </w:rPr>
      </w:pPr>
      <w:r>
        <w:rPr>
          <w:rFonts w:eastAsia="Times New Roman"/>
          <w:color w:val="000000"/>
          <w:sz w:val="22"/>
          <w:lang w:eastAsia="de-DE"/>
        </w:rPr>
        <w:t xml:space="preserve">Aufgabe 1: </w:t>
      </w:r>
      <w:r w:rsidRPr="001D47B3">
        <w:rPr>
          <w:rFonts w:eastAsia="Times New Roman"/>
          <w:color w:val="000000"/>
          <w:sz w:val="22"/>
        </w:rPr>
        <w:t>Notieren Sie Unkräuter/Ungräser, Krankheiten sowie Schädlinge, die vom Klimawandel stark profitieren können.</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Die Lösungen werden gemeinsam besprochen und auf dem Arbeitsblatt notiert.</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Die Lehrkraft ergänzt Informationen mittels PPT-Folien. Hier dienen Fotos zur Veranschaulichung.</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Überleitung: Was können wir tun?</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 xml:space="preserve">Die </w:t>
      </w:r>
      <w:r w:rsidR="007555F2">
        <w:rPr>
          <w:rFonts w:eastAsia="Times New Roman"/>
          <w:color w:val="000000"/>
          <w:sz w:val="22"/>
          <w:lang w:eastAsia="de-DE"/>
        </w:rPr>
        <w:t>Studierenden</w:t>
      </w:r>
      <w:r w:rsidR="007555F2" w:rsidRPr="00930123">
        <w:rPr>
          <w:rFonts w:eastAsia="Times New Roman"/>
          <w:color w:val="000000"/>
          <w:sz w:val="22"/>
          <w:lang w:eastAsia="de-DE"/>
        </w:rPr>
        <w:t xml:space="preserve"> </w:t>
      </w:r>
      <w:r>
        <w:rPr>
          <w:rFonts w:eastAsia="Times New Roman"/>
          <w:color w:val="000000"/>
          <w:sz w:val="22"/>
          <w:lang w:eastAsia="de-DE"/>
        </w:rPr>
        <w:t xml:space="preserve">bearbeiten Aufgabe 2 in Partnerarbeit. </w:t>
      </w:r>
    </w:p>
    <w:p w:rsidR="00930123" w:rsidRPr="00AF1B5D" w:rsidRDefault="00930123" w:rsidP="00930123">
      <w:pPr>
        <w:spacing w:line="216" w:lineRule="auto"/>
        <w:rPr>
          <w:kern w:val="24"/>
          <w:sz w:val="22"/>
          <w:lang w:eastAsia="de-DE"/>
        </w:rPr>
      </w:pPr>
      <w:r>
        <w:rPr>
          <w:kern w:val="24"/>
          <w:sz w:val="22"/>
          <w:lang w:eastAsia="de-DE"/>
        </w:rPr>
        <w:t xml:space="preserve">Aufgabe 2: </w:t>
      </w:r>
      <w:r w:rsidRPr="00AF1B5D">
        <w:rPr>
          <w:kern w:val="24"/>
          <w:sz w:val="22"/>
          <w:lang w:eastAsia="de-DE"/>
        </w:rPr>
        <w:t xml:space="preserve">Nennen Sie </w:t>
      </w:r>
      <w:r w:rsidRPr="00AF1B5D">
        <w:rPr>
          <w:kern w:val="24"/>
          <w:sz w:val="22"/>
          <w:u w:val="single"/>
          <w:lang w:eastAsia="de-DE"/>
        </w:rPr>
        <w:t>vorbeugende</w:t>
      </w:r>
      <w:r w:rsidRPr="00AF1B5D">
        <w:rPr>
          <w:kern w:val="24"/>
          <w:sz w:val="22"/>
          <w:lang w:eastAsia="de-DE"/>
        </w:rPr>
        <w:t>, ackerbauliche Maßnahmen, die Landwirte*innen im Spätsommer/Herbst ergreifen können, um den Druck von</w:t>
      </w:r>
      <w:r>
        <w:rPr>
          <w:kern w:val="24"/>
          <w:sz w:val="22"/>
          <w:lang w:eastAsia="de-DE"/>
        </w:rPr>
        <w:t xml:space="preserve"> </w:t>
      </w:r>
      <w:r w:rsidRPr="00AF1B5D">
        <w:rPr>
          <w:kern w:val="24"/>
          <w:sz w:val="22"/>
          <w:lang w:eastAsia="de-DE"/>
        </w:rPr>
        <w:t>Schadinsekten</w:t>
      </w:r>
      <w:r>
        <w:rPr>
          <w:kern w:val="24"/>
          <w:sz w:val="22"/>
          <w:lang w:eastAsia="de-DE"/>
        </w:rPr>
        <w:t xml:space="preserve">, </w:t>
      </w:r>
      <w:r w:rsidRPr="00AF1B5D">
        <w:rPr>
          <w:kern w:val="24"/>
          <w:sz w:val="22"/>
          <w:lang w:eastAsia="de-DE"/>
        </w:rPr>
        <w:t>Unkräutern und Ungräsern</w:t>
      </w:r>
      <w:r>
        <w:rPr>
          <w:kern w:val="24"/>
          <w:sz w:val="22"/>
          <w:lang w:eastAsia="de-DE"/>
        </w:rPr>
        <w:t xml:space="preserve"> sowie </w:t>
      </w:r>
      <w:r w:rsidRPr="00AF1B5D">
        <w:rPr>
          <w:kern w:val="24"/>
          <w:sz w:val="22"/>
          <w:lang w:eastAsia="de-DE"/>
        </w:rPr>
        <w:t>Pilzkrankheiten</w:t>
      </w:r>
      <w:r>
        <w:rPr>
          <w:kern w:val="24"/>
          <w:sz w:val="22"/>
          <w:lang w:eastAsia="de-DE"/>
        </w:rPr>
        <w:t xml:space="preserve"> </w:t>
      </w:r>
      <w:r w:rsidRPr="00AF1B5D">
        <w:rPr>
          <w:kern w:val="24"/>
          <w:sz w:val="22"/>
          <w:lang w:eastAsia="de-DE"/>
        </w:rPr>
        <w:t>so gering wie möglich zu halten.</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 xml:space="preserve">Die </w:t>
      </w:r>
      <w:r w:rsidR="007555F2">
        <w:rPr>
          <w:rFonts w:eastAsia="Times New Roman"/>
          <w:color w:val="000000"/>
          <w:sz w:val="22"/>
          <w:lang w:eastAsia="de-DE"/>
        </w:rPr>
        <w:t>Studierenden</w:t>
      </w:r>
      <w:r w:rsidR="007555F2" w:rsidRPr="00930123">
        <w:rPr>
          <w:rFonts w:eastAsia="Times New Roman"/>
          <w:color w:val="000000"/>
          <w:sz w:val="22"/>
          <w:lang w:eastAsia="de-DE"/>
        </w:rPr>
        <w:t xml:space="preserve"> </w:t>
      </w:r>
      <w:r>
        <w:rPr>
          <w:rFonts w:eastAsia="Times New Roman"/>
          <w:color w:val="000000"/>
          <w:sz w:val="22"/>
          <w:lang w:eastAsia="de-DE"/>
        </w:rPr>
        <w:t>präsentieren die Ergebnisse vor der Klasse. Die Sicherung kann über Tafel, Flipchart oder Pinnwand erfolgen.</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Die Lehrkraft kann über PPT-Folien bei Bedarf den Begriff „Integrierter Pflanzenbau“ definieren. Sie informiert über Schwierigkeiten bei der Anwendung von Pflanzenschutzmaßnahmen im Rahmen des Klimawandels.</w:t>
      </w:r>
    </w:p>
    <w:p w:rsidR="00930123" w:rsidRDefault="00930123" w:rsidP="00930123">
      <w:pPr>
        <w:spacing w:after="160"/>
        <w:rPr>
          <w:rFonts w:eastAsia="Times New Roman"/>
          <w:color w:val="000000"/>
          <w:sz w:val="22"/>
          <w:lang w:eastAsia="de-DE"/>
        </w:rPr>
      </w:pPr>
      <w:r>
        <w:rPr>
          <w:rFonts w:eastAsia="Times New Roman"/>
          <w:color w:val="000000"/>
          <w:sz w:val="22"/>
          <w:lang w:eastAsia="de-DE"/>
        </w:rPr>
        <w:t>Die Aufgaben 3 und 4 greifen zwei wichtige, vorbeugende Maßnahmen zur Unkraut-/</w:t>
      </w:r>
      <w:proofErr w:type="spellStart"/>
      <w:r>
        <w:rPr>
          <w:rFonts w:eastAsia="Times New Roman"/>
          <w:color w:val="000000"/>
          <w:sz w:val="22"/>
          <w:lang w:eastAsia="de-DE"/>
        </w:rPr>
        <w:t>Ungrasbekämpfung</w:t>
      </w:r>
      <w:proofErr w:type="spellEnd"/>
      <w:r>
        <w:rPr>
          <w:rFonts w:eastAsia="Times New Roman"/>
          <w:color w:val="000000"/>
          <w:sz w:val="22"/>
          <w:lang w:eastAsia="de-DE"/>
        </w:rPr>
        <w:t xml:space="preserve"> auf und sollen diese verdeutlichen.</w:t>
      </w:r>
    </w:p>
    <w:p w:rsidR="003A4879" w:rsidRPr="007555F2" w:rsidRDefault="00930123" w:rsidP="007F39E7">
      <w:pPr>
        <w:spacing w:after="160"/>
        <w:rPr>
          <w:rFonts w:eastAsia="Times New Roman"/>
          <w:b/>
          <w:bCs/>
          <w:iCs/>
          <w:sz w:val="26"/>
          <w:szCs w:val="28"/>
        </w:rPr>
      </w:pPr>
      <w:r w:rsidRPr="00E17443">
        <w:rPr>
          <w:rFonts w:eastAsia="Times New Roman"/>
          <w:color w:val="000000"/>
          <w:sz w:val="22"/>
          <w:lang w:eastAsia="de-DE"/>
        </w:rPr>
        <w:t xml:space="preserve">Zum Abschluss </w:t>
      </w:r>
      <w:r>
        <w:rPr>
          <w:rFonts w:eastAsia="Times New Roman"/>
          <w:color w:val="000000"/>
          <w:sz w:val="22"/>
          <w:lang w:eastAsia="de-DE"/>
        </w:rPr>
        <w:t>sollte die Lehrkraft herausstellen, dass solche vorbeugenden Maßnahmen zukünftig noch wichtiger werden.</w:t>
      </w:r>
      <w:bookmarkStart w:id="33" w:name="_Toc346282531"/>
      <w:bookmarkStart w:id="34" w:name="_Toc348424712"/>
      <w:bookmarkStart w:id="35" w:name="_Toc348428145"/>
      <w:bookmarkStart w:id="36" w:name="_Toc362172843"/>
      <w:r w:rsidR="003A4879" w:rsidRPr="007555F2">
        <w:br w:type="page"/>
      </w:r>
    </w:p>
    <w:p w:rsidR="00DC2C87" w:rsidRPr="007555F2" w:rsidRDefault="00DC2C87" w:rsidP="00DC2C87">
      <w:pPr>
        <w:pStyle w:val="berschrift3"/>
      </w:pPr>
      <w:bookmarkStart w:id="37" w:name="_Toc56584713"/>
      <w:r w:rsidRPr="007555F2">
        <w:lastRenderedPageBreak/>
        <w:t>Zeitaufwand für die Unterrichtsdurchführung</w:t>
      </w:r>
      <w:bookmarkEnd w:id="33"/>
      <w:bookmarkEnd w:id="34"/>
      <w:bookmarkEnd w:id="35"/>
      <w:bookmarkEnd w:id="36"/>
      <w:bookmarkEnd w:id="37"/>
      <w:r w:rsidR="007555F2">
        <w:t xml:space="preserve"> (90 min)</w:t>
      </w:r>
    </w:p>
    <w:p w:rsidR="003A49E7" w:rsidRDefault="003A49E7" w:rsidP="00DC2C87">
      <w:pPr>
        <w:rPr>
          <w:rFonts w:ascii="GFDMPD+Arial,Bold" w:hAnsi="GFDMPD+Arial,Bold"/>
          <w:b/>
          <w:bCs/>
          <w:sz w:val="23"/>
          <w:szCs w:val="23"/>
          <w:u w:val="single"/>
        </w:rPr>
      </w:pPr>
      <w:bookmarkStart w:id="38" w:name="_Toc346282532"/>
      <w:r w:rsidRPr="006E1F65">
        <w:rPr>
          <w:rFonts w:ascii="GFDMPD+Arial,Bold" w:hAnsi="GFDMPD+Arial,Bold"/>
          <w:b/>
          <w:bCs/>
          <w:sz w:val="23"/>
          <w:szCs w:val="23"/>
          <w:u w:val="single"/>
        </w:rPr>
        <w:t>Geplanter Unterrichtsverlauf:</w:t>
      </w:r>
    </w:p>
    <w:tbl>
      <w:tblPr>
        <w:tblW w:w="10201" w:type="dxa"/>
        <w:tblCellSpacing w:w="0"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74"/>
        <w:gridCol w:w="1483"/>
        <w:gridCol w:w="2716"/>
        <w:gridCol w:w="1259"/>
        <w:gridCol w:w="1276"/>
        <w:gridCol w:w="2693"/>
      </w:tblGrid>
      <w:tr w:rsidR="00347239" w:rsidRPr="00E17443"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Zeit (min)</w:t>
            </w:r>
          </w:p>
        </w:tc>
        <w:tc>
          <w:tcPr>
            <w:tcW w:w="148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Unterrichts</w:t>
            </w:r>
            <w:r>
              <w:rPr>
                <w:rFonts w:eastAsia="Times New Roman"/>
                <w:b/>
                <w:bCs/>
                <w:color w:val="000000"/>
                <w:sz w:val="22"/>
                <w:lang w:eastAsia="de-DE"/>
              </w:rPr>
              <w:t>-</w:t>
            </w:r>
            <w:r w:rsidRPr="00E17443">
              <w:rPr>
                <w:rFonts w:eastAsia="Times New Roman"/>
                <w:b/>
                <w:bCs/>
                <w:color w:val="000000"/>
                <w:sz w:val="22"/>
                <w:lang w:eastAsia="de-DE"/>
              </w:rPr>
              <w:t>phase</w:t>
            </w:r>
          </w:p>
        </w:tc>
        <w:tc>
          <w:tcPr>
            <w:tcW w:w="271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Stoff / Inhalt</w:t>
            </w:r>
          </w:p>
        </w:tc>
        <w:tc>
          <w:tcPr>
            <w:tcW w:w="1259"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Methodik</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Medien</w:t>
            </w:r>
          </w:p>
        </w:tc>
        <w:tc>
          <w:tcPr>
            <w:tcW w:w="269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b/>
                <w:bCs/>
                <w:color w:val="000000"/>
                <w:sz w:val="22"/>
                <w:lang w:eastAsia="de-DE"/>
              </w:rPr>
              <w:t>Anmerkungen</w:t>
            </w:r>
          </w:p>
        </w:tc>
      </w:tr>
      <w:tr w:rsidR="00347239" w:rsidRPr="00E17443"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5</w:t>
            </w:r>
          </w:p>
        </w:tc>
        <w:tc>
          <w:tcPr>
            <w:tcW w:w="148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Einstieg</w:t>
            </w:r>
          </w:p>
        </w:tc>
        <w:tc>
          <w:tcPr>
            <w:tcW w:w="271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Faktoren des Klimawandels mit Bezug zu Pflanzengesundheit</w:t>
            </w:r>
          </w:p>
        </w:tc>
        <w:tc>
          <w:tcPr>
            <w:tcW w:w="1259"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Lehrer</w:t>
            </w:r>
            <w:r w:rsidR="007555F2">
              <w:rPr>
                <w:rFonts w:eastAsia="Times New Roman"/>
                <w:color w:val="000000"/>
                <w:szCs w:val="20"/>
                <w:lang w:eastAsia="de-DE"/>
              </w:rPr>
              <w:t>-</w:t>
            </w:r>
            <w:r w:rsidRPr="00E17443">
              <w:rPr>
                <w:rFonts w:eastAsia="Times New Roman"/>
                <w:color w:val="000000"/>
                <w:szCs w:val="20"/>
                <w:lang w:eastAsia="de-DE"/>
              </w:rPr>
              <w:t>vortrag</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PPT</w:t>
            </w:r>
          </w:p>
        </w:tc>
        <w:tc>
          <w:tcPr>
            <w:tcW w:w="269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Vermittlung</w:t>
            </w:r>
            <w:r>
              <w:rPr>
                <w:rFonts w:eastAsia="Times New Roman"/>
                <w:color w:val="000000"/>
                <w:szCs w:val="20"/>
                <w:lang w:eastAsia="de-DE"/>
              </w:rPr>
              <w:t xml:space="preserve">/Wiederholung von Auswirkungen des Klimawandels </w:t>
            </w:r>
          </w:p>
        </w:tc>
      </w:tr>
      <w:tr w:rsidR="00347239" w:rsidRPr="00E17443"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 xml:space="preserve">Erarbeitung </w:t>
            </w:r>
            <w:r>
              <w:rPr>
                <w:rFonts w:eastAsia="Times New Roman"/>
                <w:color w:val="000000"/>
                <w:szCs w:val="20"/>
                <w:lang w:eastAsia="de-DE"/>
              </w:rPr>
              <w:t>Aufgabe 1</w:t>
            </w:r>
            <w:r w:rsidRPr="00E17443">
              <w:rPr>
                <w:rFonts w:eastAsia="Times New Roman"/>
                <w:color w:val="000000"/>
                <w:szCs w:val="20"/>
                <w:lang w:eastAsia="de-DE"/>
              </w:rPr>
              <w:t xml:space="preserve"> </w:t>
            </w:r>
          </w:p>
        </w:tc>
        <w:tc>
          <w:tcPr>
            <w:tcW w:w="271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E33706" w:rsidP="00AE6E4F">
            <w:pPr>
              <w:spacing w:after="0"/>
              <w:rPr>
                <w:rFonts w:ascii="Times New Roman" w:eastAsia="Times New Roman" w:hAnsi="Times New Roman"/>
                <w:szCs w:val="24"/>
                <w:lang w:eastAsia="de-DE"/>
              </w:rPr>
            </w:pPr>
            <w:r>
              <w:rPr>
                <w:rFonts w:eastAsia="Times New Roman"/>
                <w:color w:val="000000"/>
                <w:szCs w:val="20"/>
                <w:lang w:eastAsia="de-DE"/>
              </w:rPr>
              <w:t>Studierenden</w:t>
            </w:r>
            <w:r w:rsidR="00930123">
              <w:rPr>
                <w:rFonts w:eastAsia="Times New Roman"/>
                <w:color w:val="000000"/>
                <w:szCs w:val="20"/>
                <w:lang w:eastAsia="de-DE"/>
              </w:rPr>
              <w:t xml:space="preserve"> erarbeiten mögliche Unkräuter/</w:t>
            </w:r>
            <w:r>
              <w:rPr>
                <w:rFonts w:eastAsia="Times New Roman"/>
                <w:color w:val="000000"/>
                <w:szCs w:val="20"/>
                <w:lang w:eastAsia="de-DE"/>
              </w:rPr>
              <w:t xml:space="preserve"> </w:t>
            </w:r>
            <w:r w:rsidR="00930123">
              <w:rPr>
                <w:rFonts w:eastAsia="Times New Roman"/>
                <w:color w:val="000000"/>
                <w:szCs w:val="20"/>
                <w:lang w:eastAsia="de-DE"/>
              </w:rPr>
              <w:t>Ungräser, Krankheiten sowie Schädlinge, die vom Klimawandel profitieren</w:t>
            </w:r>
            <w:r w:rsidR="003A4879">
              <w:rPr>
                <w:rFonts w:eastAsia="Times New Roman"/>
                <w:color w:val="000000"/>
                <w:szCs w:val="20"/>
                <w:lang w:eastAsia="de-DE"/>
              </w:rPr>
              <w:t xml:space="preserve"> (ggf. Internetrecherche)</w:t>
            </w:r>
          </w:p>
        </w:tc>
        <w:tc>
          <w:tcPr>
            <w:tcW w:w="1259"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Einzel-/Partner</w:t>
            </w:r>
            <w:r w:rsidR="007555F2">
              <w:rPr>
                <w:rFonts w:eastAsia="Times New Roman"/>
                <w:color w:val="000000"/>
                <w:szCs w:val="20"/>
                <w:lang w:eastAsia="de-DE"/>
              </w:rPr>
              <w:t>-</w:t>
            </w:r>
            <w:r>
              <w:rPr>
                <w:rFonts w:eastAsia="Times New Roman"/>
                <w:color w:val="000000"/>
                <w:szCs w:val="20"/>
                <w:lang w:eastAsia="de-DE"/>
              </w:rPr>
              <w:t>arbeit</w:t>
            </w:r>
            <w:r w:rsidRPr="00E17443">
              <w:rPr>
                <w:rFonts w:eastAsia="Times New Roman"/>
                <w:color w:val="000000"/>
                <w:szCs w:val="20"/>
                <w:lang w:eastAsia="de-DE"/>
              </w:rPr>
              <w:t xml:space="preserve"> </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30123" w:rsidRDefault="007555F2" w:rsidP="00AE6E4F">
            <w:pPr>
              <w:spacing w:after="0"/>
              <w:rPr>
                <w:rFonts w:eastAsia="Times New Roman"/>
                <w:szCs w:val="24"/>
                <w:lang w:eastAsia="de-DE"/>
              </w:rPr>
            </w:pPr>
            <w:r>
              <w:rPr>
                <w:rFonts w:eastAsia="Times New Roman"/>
                <w:szCs w:val="24"/>
                <w:lang w:eastAsia="de-DE"/>
              </w:rPr>
              <w:t>Arbeitsblatt (</w:t>
            </w:r>
            <w:r w:rsidR="00930123" w:rsidRPr="008D46BE">
              <w:rPr>
                <w:rFonts w:eastAsia="Times New Roman"/>
                <w:szCs w:val="24"/>
                <w:lang w:eastAsia="de-DE"/>
              </w:rPr>
              <w:t>AB</w:t>
            </w:r>
            <w:r>
              <w:rPr>
                <w:rFonts w:eastAsia="Times New Roman"/>
                <w:szCs w:val="24"/>
                <w:lang w:eastAsia="de-DE"/>
              </w:rPr>
              <w:t>)</w:t>
            </w:r>
          </w:p>
          <w:p w:rsidR="003A4879" w:rsidRPr="008D46BE" w:rsidRDefault="003A4879" w:rsidP="00AE6E4F">
            <w:pPr>
              <w:spacing w:after="0"/>
              <w:rPr>
                <w:rFonts w:eastAsia="Times New Roman"/>
                <w:szCs w:val="24"/>
                <w:lang w:eastAsia="de-DE"/>
              </w:rPr>
            </w:pPr>
            <w:r>
              <w:rPr>
                <w:rFonts w:eastAsia="Times New Roman"/>
                <w:szCs w:val="24"/>
                <w:lang w:eastAsia="de-DE"/>
              </w:rPr>
              <w:t>(Laptop, Internet)</w:t>
            </w:r>
          </w:p>
        </w:tc>
        <w:tc>
          <w:tcPr>
            <w:tcW w:w="269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 xml:space="preserve">Die </w:t>
            </w:r>
            <w:r w:rsidR="00E33706">
              <w:rPr>
                <w:rFonts w:eastAsia="Times New Roman"/>
                <w:color w:val="000000"/>
                <w:szCs w:val="20"/>
                <w:lang w:eastAsia="de-DE"/>
              </w:rPr>
              <w:t>Studierenden</w:t>
            </w:r>
            <w:r w:rsidRPr="00E17443">
              <w:rPr>
                <w:rFonts w:eastAsia="Times New Roman"/>
                <w:color w:val="000000"/>
                <w:szCs w:val="20"/>
                <w:lang w:eastAsia="de-DE"/>
              </w:rPr>
              <w:t xml:space="preserve"> setzen sich mit den Auswirkungen des Klimawandels </w:t>
            </w:r>
            <w:r>
              <w:rPr>
                <w:rFonts w:eastAsia="Times New Roman"/>
                <w:color w:val="000000"/>
                <w:szCs w:val="20"/>
                <w:lang w:eastAsia="de-DE"/>
              </w:rPr>
              <w:t>auf die Pflanzengesundheit auseinander, bringen evtl. eigene Erfahrungen ein</w:t>
            </w:r>
          </w:p>
        </w:tc>
      </w:tr>
      <w:tr w:rsidR="00347239" w:rsidRPr="00E17443"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Sicherung</w:t>
            </w:r>
          </w:p>
        </w:tc>
        <w:tc>
          <w:tcPr>
            <w:tcW w:w="271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ascii="Times New Roman" w:eastAsia="Times New Roman" w:hAnsi="Times New Roman"/>
                <w:szCs w:val="24"/>
                <w:lang w:eastAsia="de-DE"/>
              </w:rPr>
              <w:t> </w:t>
            </w:r>
          </w:p>
        </w:tc>
        <w:tc>
          <w:tcPr>
            <w:tcW w:w="1259"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 xml:space="preserve">Zusammentragen der Ergebnisse </w:t>
            </w:r>
          </w:p>
        </w:tc>
        <w:tc>
          <w:tcPr>
            <w:tcW w:w="1276"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 xml:space="preserve">Mündliches Vorstellen </w:t>
            </w:r>
            <w:r>
              <w:rPr>
                <w:rFonts w:eastAsia="Times New Roman"/>
                <w:color w:val="000000"/>
                <w:szCs w:val="20"/>
                <w:lang w:eastAsia="de-DE"/>
              </w:rPr>
              <w:t xml:space="preserve"> und Sicherung auf AB</w:t>
            </w:r>
          </w:p>
        </w:tc>
        <w:tc>
          <w:tcPr>
            <w:tcW w:w="2693" w:type="dxa"/>
            <w:tcBorders>
              <w:top w:val="single" w:sz="4" w:space="0" w:color="000000"/>
              <w:left w:val="single" w:sz="4" w:space="0" w:color="000000"/>
              <w:bottom w:val="single" w:sz="4" w:space="0" w:color="000000"/>
              <w:right w:val="single" w:sz="4" w:space="0" w:color="000000"/>
            </w:tcBorders>
            <w:vAlign w:val="center"/>
            <w:hideMark/>
          </w:tcPr>
          <w:p w:rsidR="00930123" w:rsidRPr="00E17443" w:rsidRDefault="00930123" w:rsidP="00AE6E4F">
            <w:pPr>
              <w:spacing w:after="0"/>
              <w:rPr>
                <w:rFonts w:ascii="Times New Roman" w:eastAsia="Times New Roman" w:hAnsi="Times New Roman"/>
                <w:szCs w:val="24"/>
                <w:lang w:eastAsia="de-DE"/>
              </w:rPr>
            </w:pPr>
            <w:r w:rsidRPr="00E17443">
              <w:rPr>
                <w:rFonts w:ascii="Times New Roman" w:eastAsia="Times New Roman" w:hAnsi="Times New Roman"/>
                <w:szCs w:val="24"/>
                <w:lang w:eastAsia="de-DE"/>
              </w:rPr>
              <w:t> </w:t>
            </w:r>
          </w:p>
        </w:tc>
      </w:tr>
      <w:tr w:rsidR="00347239" w:rsidRPr="00E17443"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eastAsia="Times New Roman"/>
                <w:color w:val="000000"/>
                <w:szCs w:val="20"/>
                <w:lang w:eastAsia="de-DE"/>
              </w:rPr>
            </w:pPr>
            <w:r>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eastAsia="Times New Roman"/>
                <w:color w:val="000000"/>
                <w:szCs w:val="20"/>
                <w:lang w:eastAsia="de-DE"/>
              </w:rPr>
            </w:pPr>
            <w:r>
              <w:rPr>
                <w:rFonts w:eastAsia="Times New Roman"/>
                <w:color w:val="000000"/>
                <w:szCs w:val="20"/>
                <w:lang w:eastAsia="de-DE"/>
              </w:rPr>
              <w:t>Information</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szCs w:val="24"/>
                <w:lang w:eastAsia="de-DE"/>
              </w:rPr>
            </w:pPr>
            <w:r w:rsidRPr="00E25AEE">
              <w:rPr>
                <w:rFonts w:eastAsia="Times New Roman"/>
                <w:szCs w:val="24"/>
                <w:lang w:eastAsia="de-DE"/>
              </w:rPr>
              <w:t xml:space="preserve">Fotos veranschaulichen </w:t>
            </w:r>
            <w:r>
              <w:rPr>
                <w:rFonts w:eastAsia="Times New Roman"/>
                <w:szCs w:val="24"/>
                <w:lang w:eastAsia="de-DE"/>
              </w:rPr>
              <w:t xml:space="preserve"> wichtige </w:t>
            </w:r>
            <w:r>
              <w:rPr>
                <w:rFonts w:eastAsia="Times New Roman"/>
                <w:color w:val="000000"/>
                <w:szCs w:val="20"/>
                <w:lang w:eastAsia="de-DE"/>
              </w:rPr>
              <w:t>Unkräuter/Ungräser, Krankheiten sowie Schädlinge, Überleitung: was können wir tun?</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sidRPr="00E17443">
              <w:rPr>
                <w:rFonts w:eastAsia="Times New Roman"/>
                <w:color w:val="000000"/>
                <w:szCs w:val="20"/>
                <w:lang w:eastAsia="de-DE"/>
              </w:rPr>
              <w:t>Lehrer</w:t>
            </w:r>
            <w:r w:rsidR="007555F2">
              <w:rPr>
                <w:rFonts w:eastAsia="Times New Roman"/>
                <w:color w:val="000000"/>
                <w:szCs w:val="20"/>
                <w:lang w:eastAsia="de-DE"/>
              </w:rPr>
              <w:t>-</w:t>
            </w:r>
            <w:r w:rsidRPr="00E17443">
              <w:rPr>
                <w:rFonts w:eastAsia="Times New Roman"/>
                <w:color w:val="000000"/>
                <w:szCs w:val="20"/>
                <w:lang w:eastAsia="de-DE"/>
              </w:rPr>
              <w:t>vortrag</w:t>
            </w: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eastAsia="Times New Roman"/>
                <w:color w:val="000000"/>
                <w:szCs w:val="20"/>
                <w:lang w:eastAsia="de-DE"/>
              </w:rPr>
            </w:pPr>
            <w:r>
              <w:rPr>
                <w:rFonts w:eastAsia="Times New Roman"/>
                <w:color w:val="000000"/>
                <w:szCs w:val="20"/>
                <w:lang w:eastAsia="de-DE"/>
              </w:rPr>
              <w:t>PPT</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szCs w:val="24"/>
                <w:lang w:eastAsia="de-DE"/>
              </w:rPr>
            </w:pPr>
            <w:r w:rsidRPr="00E25AEE">
              <w:rPr>
                <w:rFonts w:eastAsia="Times New Roman"/>
                <w:szCs w:val="24"/>
                <w:lang w:eastAsia="de-DE"/>
              </w:rPr>
              <w:t>Kennenlernen neuer Scha</w:t>
            </w:r>
            <w:r>
              <w:rPr>
                <w:rFonts w:eastAsia="Times New Roman"/>
                <w:szCs w:val="24"/>
                <w:lang w:eastAsia="de-DE"/>
              </w:rPr>
              <w:t>derreg</w:t>
            </w:r>
            <w:r w:rsidRPr="00E25AEE">
              <w:rPr>
                <w:rFonts w:eastAsia="Times New Roman"/>
                <w:szCs w:val="24"/>
                <w:lang w:eastAsia="de-DE"/>
              </w:rPr>
              <w:t>er/-pflanzen über Fotos (visuell)</w:t>
            </w:r>
            <w:r>
              <w:rPr>
                <w:rFonts w:eastAsia="Times New Roman"/>
                <w:szCs w:val="24"/>
                <w:lang w:eastAsia="de-DE"/>
              </w:rPr>
              <w:t>, Überleitung zu AB</w:t>
            </w:r>
          </w:p>
        </w:tc>
      </w:tr>
      <w:tr w:rsidR="00347239" w:rsidRPr="00E25AE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color w:val="000000"/>
                <w:szCs w:val="20"/>
                <w:lang w:eastAsia="de-DE"/>
              </w:rPr>
            </w:pPr>
            <w:r>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color w:val="000000"/>
                <w:szCs w:val="20"/>
                <w:lang w:eastAsia="de-DE"/>
              </w:rPr>
            </w:pPr>
            <w:r>
              <w:rPr>
                <w:rFonts w:eastAsia="Times New Roman"/>
                <w:color w:val="000000"/>
                <w:szCs w:val="20"/>
                <w:lang w:eastAsia="de-DE"/>
              </w:rPr>
              <w:t>Erarbeitung Aufgabe 2</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szCs w:val="24"/>
                <w:lang w:eastAsia="de-DE"/>
              </w:rPr>
            </w:pPr>
            <w:r>
              <w:rPr>
                <w:rFonts w:eastAsia="Times New Roman"/>
                <w:szCs w:val="24"/>
                <w:lang w:eastAsia="de-DE"/>
              </w:rPr>
              <w:t xml:space="preserve">Vorbeugende, ackerbauliche Maßnahmen erarbeiten, die Landwirte*innen im Spätsommer/Herbst </w:t>
            </w:r>
            <w:r w:rsidR="003A4879">
              <w:rPr>
                <w:rFonts w:eastAsia="Times New Roman"/>
                <w:szCs w:val="24"/>
                <w:lang w:eastAsia="de-DE"/>
              </w:rPr>
              <w:t xml:space="preserve">im Getreide </w:t>
            </w:r>
            <w:r>
              <w:rPr>
                <w:rFonts w:eastAsia="Times New Roman"/>
                <w:szCs w:val="24"/>
                <w:lang w:eastAsia="de-DE"/>
              </w:rPr>
              <w:t>ergreifen können</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color w:val="000000"/>
                <w:szCs w:val="20"/>
                <w:lang w:eastAsia="de-DE"/>
              </w:rPr>
            </w:pPr>
            <w:r>
              <w:rPr>
                <w:rFonts w:eastAsia="Times New Roman"/>
                <w:color w:val="000000"/>
                <w:szCs w:val="20"/>
                <w:lang w:eastAsia="de-DE"/>
              </w:rPr>
              <w:t>Partner</w:t>
            </w:r>
            <w:r w:rsidR="007555F2">
              <w:rPr>
                <w:rFonts w:eastAsia="Times New Roman"/>
                <w:color w:val="000000"/>
                <w:szCs w:val="20"/>
                <w:lang w:eastAsia="de-DE"/>
              </w:rPr>
              <w:t>-</w:t>
            </w:r>
            <w:r>
              <w:rPr>
                <w:rFonts w:eastAsia="Times New Roman"/>
                <w:color w:val="000000"/>
                <w:szCs w:val="20"/>
                <w:lang w:eastAsia="de-DE"/>
              </w:rPr>
              <w:t>arbeit</w:t>
            </w: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color w:val="000000"/>
                <w:szCs w:val="20"/>
                <w:lang w:eastAsia="de-DE"/>
              </w:rPr>
            </w:pPr>
            <w:r>
              <w:rPr>
                <w:rFonts w:eastAsia="Times New Roman"/>
                <w:color w:val="000000"/>
                <w:szCs w:val="20"/>
                <w:lang w:eastAsia="de-DE"/>
              </w:rPr>
              <w:t>AB</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szCs w:val="24"/>
                <w:lang w:eastAsia="de-DE"/>
              </w:rPr>
            </w:pPr>
          </w:p>
        </w:tc>
      </w:tr>
      <w:tr w:rsidR="00347239" w:rsidRPr="00E25AE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20</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Sicherung</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ascii="Times New Roman" w:eastAsia="Times New Roman" w:hAnsi="Times New Roman"/>
                <w:szCs w:val="24"/>
                <w:lang w:eastAsia="de-DE"/>
              </w:rPr>
            </w:pPr>
            <w:r w:rsidRPr="00E17443">
              <w:rPr>
                <w:rFonts w:ascii="Times New Roman" w:eastAsia="Times New Roman" w:hAnsi="Times New Roman"/>
                <w:szCs w:val="24"/>
                <w:lang w:eastAsia="de-DE"/>
              </w:rPr>
              <w:t> </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ascii="Times New Roman" w:eastAsia="Times New Roman" w:hAnsi="Times New Roman"/>
                <w:szCs w:val="24"/>
                <w:lang w:eastAsia="de-DE"/>
              </w:rPr>
            </w:pPr>
            <w:r>
              <w:rPr>
                <w:rFonts w:eastAsia="Times New Roman"/>
                <w:color w:val="000000"/>
                <w:szCs w:val="20"/>
                <w:lang w:eastAsia="de-DE"/>
              </w:rPr>
              <w:t xml:space="preserve">Zusammentragen der Ergebnisse </w:t>
            </w: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Pr="00E17443" w:rsidRDefault="00930123" w:rsidP="00AE6E4F">
            <w:pPr>
              <w:spacing w:after="0"/>
              <w:rPr>
                <w:rFonts w:ascii="Times New Roman" w:eastAsia="Times New Roman" w:hAnsi="Times New Roman"/>
                <w:szCs w:val="24"/>
                <w:lang w:eastAsia="de-DE"/>
              </w:rPr>
            </w:pPr>
            <w:r w:rsidRPr="00E17443">
              <w:rPr>
                <w:rFonts w:eastAsia="Times New Roman"/>
                <w:color w:val="000000"/>
                <w:szCs w:val="20"/>
                <w:lang w:eastAsia="de-DE"/>
              </w:rPr>
              <w:t xml:space="preserve">Mündliches Vorstellen </w:t>
            </w:r>
            <w:r>
              <w:rPr>
                <w:rFonts w:eastAsia="Times New Roman"/>
                <w:color w:val="000000"/>
                <w:szCs w:val="20"/>
                <w:lang w:eastAsia="de-DE"/>
              </w:rPr>
              <w:t xml:space="preserve"> und Sicherung auf Tafel, Pinnwand, Flipchart</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E25AEE" w:rsidRDefault="00930123" w:rsidP="00AE6E4F">
            <w:pPr>
              <w:spacing w:after="0"/>
              <w:rPr>
                <w:rFonts w:eastAsia="Times New Roman"/>
                <w:szCs w:val="24"/>
                <w:lang w:eastAsia="de-DE"/>
              </w:rPr>
            </w:pPr>
          </w:p>
        </w:tc>
      </w:tr>
      <w:tr w:rsidR="00347239" w:rsidRPr="008D46B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sidRPr="008D46BE">
              <w:rPr>
                <w:rFonts w:eastAsia="Times New Roman"/>
                <w:color w:val="000000"/>
                <w:szCs w:val="20"/>
                <w:lang w:eastAsia="de-DE"/>
              </w:rPr>
              <w:t>5</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sidRPr="008D46BE">
              <w:rPr>
                <w:rFonts w:eastAsia="Times New Roman"/>
                <w:color w:val="000000"/>
                <w:szCs w:val="20"/>
                <w:lang w:eastAsia="de-DE"/>
              </w:rPr>
              <w:t>Information</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BB2704" w:rsidRDefault="00930123" w:rsidP="00AE6E4F">
            <w:pPr>
              <w:spacing w:after="0"/>
              <w:rPr>
                <w:rFonts w:eastAsia="Times New Roman"/>
                <w:szCs w:val="20"/>
                <w:lang w:eastAsia="de-DE"/>
              </w:rPr>
            </w:pPr>
            <w:r w:rsidRPr="00BB2704">
              <w:rPr>
                <w:rFonts w:eastAsia="Times New Roman"/>
                <w:szCs w:val="20"/>
                <w:lang w:eastAsia="de-DE"/>
              </w:rPr>
              <w:t xml:space="preserve">Definition „Integrierter Pflanzenbau“, </w:t>
            </w:r>
            <w:r w:rsidRPr="00BB2704">
              <w:rPr>
                <w:rFonts w:eastAsia="Times New Roman"/>
                <w:color w:val="000000"/>
                <w:szCs w:val="20"/>
                <w:lang w:eastAsia="de-DE"/>
              </w:rPr>
              <w:t>Schwierigkeiten bei der Anwendung von Pflanzenschutzmaßnahmen</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Pr>
                <w:rFonts w:eastAsia="Times New Roman"/>
                <w:color w:val="000000"/>
                <w:szCs w:val="20"/>
                <w:lang w:eastAsia="de-DE"/>
              </w:rPr>
              <w:t>Lehrer</w:t>
            </w:r>
            <w:r w:rsidR="007555F2">
              <w:rPr>
                <w:rFonts w:eastAsia="Times New Roman"/>
                <w:color w:val="000000"/>
                <w:szCs w:val="20"/>
                <w:lang w:eastAsia="de-DE"/>
              </w:rPr>
              <w:t>-</w:t>
            </w:r>
            <w:r>
              <w:rPr>
                <w:rFonts w:eastAsia="Times New Roman"/>
                <w:color w:val="000000"/>
                <w:szCs w:val="20"/>
                <w:lang w:eastAsia="de-DE"/>
              </w:rPr>
              <w:t>vortrag</w:t>
            </w: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Pr>
                <w:rFonts w:eastAsia="Times New Roman"/>
                <w:color w:val="000000"/>
                <w:szCs w:val="20"/>
                <w:lang w:eastAsia="de-DE"/>
              </w:rPr>
              <w:t>PPT</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szCs w:val="20"/>
                <w:lang w:eastAsia="de-DE"/>
              </w:rPr>
            </w:pPr>
          </w:p>
        </w:tc>
      </w:tr>
      <w:tr w:rsidR="00347239" w:rsidRPr="008D46B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color w:val="000000"/>
                <w:szCs w:val="20"/>
                <w:lang w:eastAsia="de-DE"/>
              </w:rPr>
            </w:pPr>
            <w:r>
              <w:rPr>
                <w:rFonts w:eastAsia="Times New Roman"/>
                <w:color w:val="000000"/>
                <w:szCs w:val="20"/>
                <w:lang w:eastAsia="de-DE"/>
              </w:rPr>
              <w:t>Erarbeitung Aufgaben 3 und 4</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BB2704" w:rsidRDefault="00930123" w:rsidP="00AE6E4F">
            <w:pPr>
              <w:spacing w:after="0"/>
              <w:rPr>
                <w:rFonts w:eastAsia="Times New Roman"/>
                <w:szCs w:val="20"/>
                <w:lang w:eastAsia="de-DE"/>
              </w:rPr>
            </w:pPr>
            <w:r>
              <w:rPr>
                <w:rFonts w:eastAsia="Times New Roman"/>
                <w:szCs w:val="20"/>
                <w:lang w:eastAsia="de-DE"/>
              </w:rPr>
              <w:t xml:space="preserve">Bedeutung der Maßnahme „Saatzeit“ erarbeiten, Verfahren „Falsches </w:t>
            </w:r>
            <w:proofErr w:type="spellStart"/>
            <w:r>
              <w:rPr>
                <w:rFonts w:eastAsia="Times New Roman"/>
                <w:szCs w:val="20"/>
                <w:lang w:eastAsia="de-DE"/>
              </w:rPr>
              <w:t>Saatbett</w:t>
            </w:r>
            <w:proofErr w:type="spellEnd"/>
            <w:r>
              <w:rPr>
                <w:rFonts w:eastAsia="Times New Roman"/>
                <w:szCs w:val="20"/>
                <w:lang w:eastAsia="de-DE"/>
              </w:rPr>
              <w:t>“ verstehen</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Einzel-/Partner</w:t>
            </w:r>
            <w:r w:rsidR="007555F2">
              <w:rPr>
                <w:rFonts w:eastAsia="Times New Roman"/>
                <w:color w:val="000000"/>
                <w:szCs w:val="20"/>
                <w:lang w:eastAsia="de-DE"/>
              </w:rPr>
              <w:t>-</w:t>
            </w:r>
            <w:r>
              <w:rPr>
                <w:rFonts w:eastAsia="Times New Roman"/>
                <w:color w:val="000000"/>
                <w:szCs w:val="20"/>
                <w:lang w:eastAsia="de-DE"/>
              </w:rPr>
              <w:t>arbeit</w:t>
            </w: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AB</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szCs w:val="20"/>
                <w:lang w:eastAsia="de-DE"/>
              </w:rPr>
            </w:pPr>
          </w:p>
        </w:tc>
      </w:tr>
      <w:tr w:rsidR="00347239" w:rsidRPr="008D46B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10</w:t>
            </w: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Sicherung</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BB2704" w:rsidRDefault="00930123" w:rsidP="00AE6E4F">
            <w:pPr>
              <w:spacing w:after="0"/>
              <w:rPr>
                <w:rFonts w:eastAsia="Times New Roman"/>
                <w:szCs w:val="20"/>
                <w:lang w:eastAsia="de-DE"/>
              </w:rPr>
            </w:pP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AB, PPT</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szCs w:val="20"/>
                <w:lang w:eastAsia="de-DE"/>
              </w:rPr>
            </w:pPr>
          </w:p>
        </w:tc>
      </w:tr>
      <w:tr w:rsidR="00347239" w:rsidRPr="008D46BE" w:rsidTr="007555F2">
        <w:trPr>
          <w:tblCellSpacing w:w="0" w:type="dxa"/>
        </w:trPr>
        <w:tc>
          <w:tcPr>
            <w:tcW w:w="774"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p>
        </w:tc>
        <w:tc>
          <w:tcPr>
            <w:tcW w:w="1483"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Fazit</w:t>
            </w:r>
          </w:p>
        </w:tc>
        <w:tc>
          <w:tcPr>
            <w:tcW w:w="2716" w:type="dxa"/>
            <w:tcBorders>
              <w:top w:val="single" w:sz="4" w:space="0" w:color="000000"/>
              <w:left w:val="single" w:sz="4" w:space="0" w:color="000000"/>
              <w:bottom w:val="single" w:sz="4" w:space="0" w:color="000000"/>
              <w:right w:val="single" w:sz="4" w:space="0" w:color="000000"/>
            </w:tcBorders>
            <w:vAlign w:val="center"/>
          </w:tcPr>
          <w:p w:rsidR="00930123" w:rsidRPr="00BB2704" w:rsidRDefault="00E32DB8" w:rsidP="00AE6E4F">
            <w:pPr>
              <w:spacing w:after="0"/>
              <w:rPr>
                <w:rFonts w:eastAsia="Times New Roman"/>
                <w:szCs w:val="20"/>
                <w:lang w:eastAsia="de-DE"/>
              </w:rPr>
            </w:pPr>
            <w:r>
              <w:rPr>
                <w:rFonts w:eastAsia="Times New Roman"/>
                <w:szCs w:val="20"/>
                <w:lang w:eastAsia="de-DE"/>
              </w:rPr>
              <w:t>Bedeutung der vorbeugenden, ackerbaulichen Maßnahmen</w:t>
            </w:r>
          </w:p>
        </w:tc>
        <w:tc>
          <w:tcPr>
            <w:tcW w:w="1259"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930123" w:rsidRDefault="00930123" w:rsidP="00AE6E4F">
            <w:pPr>
              <w:spacing w:after="0"/>
              <w:rPr>
                <w:rFonts w:eastAsia="Times New Roman"/>
                <w:color w:val="000000"/>
                <w:szCs w:val="20"/>
                <w:lang w:eastAsia="de-DE"/>
              </w:rPr>
            </w:pPr>
            <w:r>
              <w:rPr>
                <w:rFonts w:eastAsia="Times New Roman"/>
                <w:color w:val="000000"/>
                <w:szCs w:val="20"/>
                <w:lang w:eastAsia="de-DE"/>
              </w:rPr>
              <w:t>PPT</w:t>
            </w:r>
          </w:p>
        </w:tc>
        <w:tc>
          <w:tcPr>
            <w:tcW w:w="2693" w:type="dxa"/>
            <w:tcBorders>
              <w:top w:val="single" w:sz="4" w:space="0" w:color="000000"/>
              <w:left w:val="single" w:sz="4" w:space="0" w:color="000000"/>
              <w:bottom w:val="single" w:sz="4" w:space="0" w:color="000000"/>
              <w:right w:val="single" w:sz="4" w:space="0" w:color="000000"/>
            </w:tcBorders>
            <w:vAlign w:val="center"/>
          </w:tcPr>
          <w:p w:rsidR="00930123" w:rsidRPr="008D46BE" w:rsidRDefault="00930123" w:rsidP="00AE6E4F">
            <w:pPr>
              <w:spacing w:after="0"/>
              <w:rPr>
                <w:rFonts w:eastAsia="Times New Roman"/>
                <w:szCs w:val="20"/>
                <w:lang w:eastAsia="de-DE"/>
              </w:rPr>
            </w:pPr>
          </w:p>
        </w:tc>
      </w:tr>
    </w:tbl>
    <w:p w:rsidR="008145F0" w:rsidRDefault="008145F0" w:rsidP="008145F0">
      <w:pPr>
        <w:rPr>
          <w:lang w:eastAsia="de-DE"/>
        </w:rPr>
      </w:pPr>
      <w:bookmarkStart w:id="39" w:name="_Toc348424719"/>
      <w:bookmarkStart w:id="40" w:name="_Toc348428152"/>
      <w:bookmarkStart w:id="41" w:name="_Toc362172850"/>
      <w:bookmarkStart w:id="42" w:name="_Toc56584717"/>
      <w:bookmarkStart w:id="43" w:name="_Toc348424713"/>
      <w:bookmarkStart w:id="44" w:name="_Toc348428146"/>
      <w:bookmarkStart w:id="45" w:name="_Toc362172844"/>
      <w:bookmarkStart w:id="46" w:name="_Toc56584714"/>
      <w:r w:rsidRPr="00C43F54">
        <w:rPr>
          <w:rStyle w:val="berschrift2Zchn"/>
          <w:rFonts w:eastAsia="Calibri"/>
          <w:color w:val="auto"/>
        </w:rPr>
        <w:lastRenderedPageBreak/>
        <w:t>Arbeitsmaterial</w:t>
      </w:r>
      <w:bookmarkEnd w:id="39"/>
      <w:bookmarkEnd w:id="40"/>
      <w:bookmarkEnd w:id="41"/>
      <w:bookmarkEnd w:id="42"/>
      <w:r w:rsidRPr="00C43F54">
        <w:rPr>
          <w:lang w:eastAsia="de-DE"/>
        </w:rPr>
        <w:t xml:space="preserve"> </w:t>
      </w:r>
    </w:p>
    <w:p w:rsidR="008145F0" w:rsidRDefault="008145F0" w:rsidP="008145F0">
      <w:pPr>
        <w:pStyle w:val="berschrift3"/>
      </w:pPr>
      <w:r w:rsidRPr="00001E06">
        <w:t>Materialien für die Unterrichtsdurchführung</w:t>
      </w:r>
    </w:p>
    <w:p w:rsidR="008145F0" w:rsidRPr="00E33706" w:rsidRDefault="008145F0" w:rsidP="00E33706">
      <w:pPr>
        <w:pStyle w:val="ListenabsatzKasten"/>
        <w:tabs>
          <w:tab w:val="clear" w:pos="360"/>
        </w:tabs>
        <w:ind w:left="357" w:hanging="357"/>
        <w:rPr>
          <w:color w:val="000000" w:themeColor="text1"/>
          <w:sz w:val="22"/>
        </w:rPr>
      </w:pPr>
      <w:r w:rsidRPr="00E33706">
        <w:rPr>
          <w:color w:val="000000" w:themeColor="text1"/>
          <w:sz w:val="22"/>
        </w:rPr>
        <w:t>Beamer, Laptop</w:t>
      </w:r>
    </w:p>
    <w:p w:rsidR="008145F0" w:rsidRPr="00E33706" w:rsidRDefault="008145F0" w:rsidP="00E33706">
      <w:pPr>
        <w:pStyle w:val="ListenabsatzKasten"/>
        <w:tabs>
          <w:tab w:val="clear" w:pos="360"/>
        </w:tabs>
        <w:ind w:left="357" w:hanging="357"/>
        <w:rPr>
          <w:color w:val="000000" w:themeColor="text1"/>
          <w:sz w:val="22"/>
        </w:rPr>
      </w:pPr>
      <w:r w:rsidRPr="00E33706">
        <w:rPr>
          <w:color w:val="000000" w:themeColor="text1"/>
          <w:sz w:val="22"/>
        </w:rPr>
        <w:t>PPT</w:t>
      </w:r>
    </w:p>
    <w:p w:rsidR="008145F0" w:rsidRPr="00E33706" w:rsidRDefault="008145F0" w:rsidP="00E33706">
      <w:pPr>
        <w:pStyle w:val="ListenabsatzKasten"/>
        <w:tabs>
          <w:tab w:val="clear" w:pos="360"/>
        </w:tabs>
        <w:ind w:left="357" w:hanging="357"/>
        <w:rPr>
          <w:color w:val="000000" w:themeColor="text1"/>
          <w:sz w:val="22"/>
        </w:rPr>
      </w:pPr>
      <w:r w:rsidRPr="00E33706">
        <w:rPr>
          <w:color w:val="000000" w:themeColor="text1"/>
          <w:sz w:val="22"/>
        </w:rPr>
        <w:t>Arbeitsauftrag</w:t>
      </w:r>
    </w:p>
    <w:p w:rsidR="008145F0" w:rsidRDefault="00E33706" w:rsidP="00E33706">
      <w:pPr>
        <w:pStyle w:val="ListenabsatzKasten"/>
        <w:tabs>
          <w:tab w:val="clear" w:pos="360"/>
        </w:tabs>
        <w:spacing w:before="120" w:line="259" w:lineRule="auto"/>
        <w:ind w:left="357" w:hanging="357"/>
        <w:rPr>
          <w:color w:val="000000" w:themeColor="text1"/>
        </w:rPr>
      </w:pPr>
      <w:r w:rsidRPr="00E33706">
        <w:rPr>
          <w:rFonts w:eastAsia="Times New Roman"/>
          <w:color w:val="000000"/>
          <w:sz w:val="22"/>
          <w:lang w:eastAsia="de-DE"/>
        </w:rPr>
        <w:t>PC/Laptop und Internetzugang für Studierende zu</w:t>
      </w:r>
      <w:r>
        <w:rPr>
          <w:rFonts w:eastAsia="Times New Roman"/>
          <w:color w:val="000000"/>
          <w:sz w:val="22"/>
          <w:lang w:eastAsia="de-DE"/>
        </w:rPr>
        <w:t xml:space="preserve"> Recherchezwecken</w:t>
      </w:r>
    </w:p>
    <w:p w:rsidR="008145F0" w:rsidRDefault="008145F0" w:rsidP="008145F0">
      <w:pPr>
        <w:rPr>
          <w:lang w:eastAsia="de-DE"/>
        </w:rPr>
      </w:pPr>
    </w:p>
    <w:p w:rsidR="008145F0" w:rsidRPr="00C43F54" w:rsidRDefault="008145F0" w:rsidP="008145F0">
      <w:pPr>
        <w:rPr>
          <w:lang w:eastAsia="de-DE"/>
        </w:rPr>
      </w:pPr>
    </w:p>
    <w:p w:rsidR="008145F0" w:rsidRDefault="008145F0" w:rsidP="008145F0">
      <w:pPr>
        <w:pStyle w:val="berschrift-3-Arbeitsauftrge"/>
        <w:rPr>
          <w:color w:val="auto"/>
        </w:rPr>
      </w:pPr>
      <w:bookmarkStart w:id="47" w:name="_Toc46331648"/>
      <w:bookmarkStart w:id="48" w:name="_Toc56509543"/>
      <w:bookmarkStart w:id="49" w:name="_Toc56584718"/>
      <w:bookmarkStart w:id="50" w:name="_Toc346283337"/>
      <w:bookmarkStart w:id="51" w:name="_Toc346283506"/>
      <w:bookmarkStart w:id="52" w:name="_Toc348428100"/>
      <w:bookmarkStart w:id="53" w:name="_Toc348428154"/>
      <w:bookmarkStart w:id="54" w:name="_Toc361050493"/>
      <w:bookmarkStart w:id="55" w:name="_Toc362172852"/>
      <w:bookmarkStart w:id="56" w:name="Abschnitt_3"/>
      <w:r>
        <w:rPr>
          <w:noProof/>
          <w:lang w:eastAsia="de-DE"/>
        </w:rPr>
        <w:drawing>
          <wp:anchor distT="0" distB="0" distL="114300" distR="114300" simplePos="0" relativeHeight="251756544" behindDoc="0" locked="0" layoutInCell="1" allowOverlap="1" wp14:anchorId="4F356B34" wp14:editId="4F5E94D0">
            <wp:simplePos x="0" y="0"/>
            <wp:positionH relativeFrom="margin">
              <wp:posOffset>-540385</wp:posOffset>
            </wp:positionH>
            <wp:positionV relativeFrom="margin">
              <wp:posOffset>-215900</wp:posOffset>
            </wp:positionV>
            <wp:extent cx="496800" cy="496800"/>
            <wp:effectExtent l="0" t="0" r="0" b="0"/>
            <wp:wrapNone/>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6800" cy="496800"/>
                    </a:xfrm>
                    <a:prstGeom prst="rect">
                      <a:avLst/>
                    </a:prstGeom>
                  </pic:spPr>
                </pic:pic>
              </a:graphicData>
            </a:graphic>
            <wp14:sizeRelH relativeFrom="margin">
              <wp14:pctWidth>0</wp14:pctWidth>
            </wp14:sizeRelH>
            <wp14:sizeRelV relativeFrom="margin">
              <wp14:pctHeight>0</wp14:pctHeight>
            </wp14:sizeRelV>
          </wp:anchor>
        </w:drawing>
      </w:r>
      <w:r w:rsidRPr="00C43F54">
        <w:rPr>
          <w:color w:val="auto"/>
        </w:rPr>
        <w:t xml:space="preserve">Arbeitsauftrag </w:t>
      </w:r>
      <w:r>
        <w:rPr>
          <w:color w:val="auto"/>
        </w:rPr>
        <w:t>(Aufgabe 1 – 4)</w:t>
      </w:r>
      <w:r w:rsidRPr="00C43F54">
        <w:rPr>
          <w:color w:val="auto"/>
        </w:rPr>
        <w:t>:</w:t>
      </w:r>
      <w:bookmarkEnd w:id="47"/>
      <w:r w:rsidRPr="00767A1C">
        <w:rPr>
          <w:color w:val="auto"/>
        </w:rPr>
        <w:t xml:space="preserve"> </w:t>
      </w:r>
      <w:bookmarkStart w:id="57" w:name="_Toc346283338"/>
      <w:bookmarkStart w:id="58" w:name="_Toc346283507"/>
      <w:bookmarkStart w:id="59" w:name="_Toc348428101"/>
      <w:bookmarkStart w:id="60" w:name="_Toc348428155"/>
      <w:bookmarkEnd w:id="48"/>
      <w:bookmarkEnd w:id="49"/>
      <w:bookmarkEnd w:id="50"/>
      <w:bookmarkEnd w:id="51"/>
      <w:bookmarkEnd w:id="52"/>
      <w:bookmarkEnd w:id="53"/>
      <w:bookmarkEnd w:id="54"/>
      <w:bookmarkEnd w:id="55"/>
    </w:p>
    <w:p w:rsidR="008145F0" w:rsidRPr="00E33706" w:rsidRDefault="008145F0" w:rsidP="008145F0">
      <w:pPr>
        <w:rPr>
          <w:sz w:val="22"/>
        </w:rPr>
      </w:pPr>
      <w:r w:rsidRPr="00E33706">
        <w:rPr>
          <w:sz w:val="22"/>
        </w:rPr>
        <w:t>Siehe 06.03_Pflanzengesundheit_GeNIAL_Arbeitsauftrag.docx</w:t>
      </w:r>
    </w:p>
    <w:p w:rsidR="008145F0" w:rsidRDefault="008145F0" w:rsidP="008145F0"/>
    <w:p w:rsidR="008145F0" w:rsidRDefault="008145F0" w:rsidP="008145F0"/>
    <w:p w:rsidR="009E6B75" w:rsidRDefault="009E6B75" w:rsidP="009E6B75">
      <w:pPr>
        <w:pStyle w:val="berschrift3"/>
      </w:pPr>
      <w:bookmarkStart w:id="61" w:name="_Toc56584715"/>
      <w:bookmarkStart w:id="62" w:name="_Toc348424714"/>
      <w:bookmarkStart w:id="63" w:name="_Toc348428147"/>
      <w:bookmarkStart w:id="64" w:name="_Toc362172845"/>
      <w:bookmarkEnd w:id="57"/>
      <w:bookmarkEnd w:id="58"/>
      <w:bookmarkEnd w:id="59"/>
      <w:bookmarkEnd w:id="60"/>
      <w:bookmarkEnd w:id="56"/>
      <w:bookmarkEnd w:id="38"/>
      <w:bookmarkEnd w:id="43"/>
      <w:bookmarkEnd w:id="44"/>
      <w:bookmarkEnd w:id="45"/>
      <w:bookmarkEnd w:id="46"/>
      <w:r>
        <w:t>Ideen und Anregungen</w:t>
      </w:r>
      <w:bookmarkEnd w:id="61"/>
    </w:p>
    <w:p w:rsidR="00347239" w:rsidRPr="00E17443" w:rsidRDefault="00347239" w:rsidP="00347239">
      <w:pPr>
        <w:spacing w:after="160"/>
        <w:rPr>
          <w:rFonts w:ascii="Times New Roman" w:eastAsia="Times New Roman" w:hAnsi="Times New Roman"/>
          <w:szCs w:val="24"/>
          <w:lang w:eastAsia="de-DE"/>
        </w:rPr>
      </w:pPr>
      <w:bookmarkStart w:id="65" w:name="_Toc47715755"/>
      <w:r>
        <w:rPr>
          <w:rFonts w:eastAsia="Times New Roman"/>
          <w:color w:val="000000"/>
          <w:sz w:val="22"/>
          <w:lang w:eastAsia="de-DE"/>
        </w:rPr>
        <w:t xml:space="preserve">Die </w:t>
      </w:r>
      <w:r w:rsidR="007555F2">
        <w:rPr>
          <w:rFonts w:eastAsia="Times New Roman"/>
          <w:color w:val="000000"/>
          <w:sz w:val="22"/>
          <w:lang w:eastAsia="de-DE"/>
        </w:rPr>
        <w:t>Studierenden</w:t>
      </w:r>
      <w:r>
        <w:rPr>
          <w:rFonts w:eastAsia="Times New Roman"/>
          <w:color w:val="000000"/>
          <w:sz w:val="22"/>
          <w:lang w:eastAsia="de-DE"/>
        </w:rPr>
        <w:t xml:space="preserve"> können Steckbriefe einzelner „neuer“ Krankheiten, Schädlinge oder Unkräuter/Ungräser erstellen.</w:t>
      </w:r>
    </w:p>
    <w:p w:rsidR="00347239" w:rsidRPr="00E17443" w:rsidRDefault="00347239" w:rsidP="00347239">
      <w:pPr>
        <w:spacing w:after="160"/>
        <w:rPr>
          <w:rFonts w:ascii="Times New Roman" w:eastAsia="Times New Roman" w:hAnsi="Times New Roman"/>
          <w:szCs w:val="24"/>
          <w:lang w:eastAsia="de-DE"/>
        </w:rPr>
      </w:pPr>
      <w:r w:rsidRPr="00E17443">
        <w:rPr>
          <w:rFonts w:eastAsia="Times New Roman"/>
          <w:color w:val="000000"/>
          <w:sz w:val="22"/>
          <w:lang w:eastAsia="de-DE"/>
        </w:rPr>
        <w:t xml:space="preserve">Einladung eines </w:t>
      </w:r>
      <w:r>
        <w:rPr>
          <w:rFonts w:eastAsia="Times New Roman"/>
          <w:color w:val="000000"/>
          <w:sz w:val="22"/>
          <w:lang w:eastAsia="de-DE"/>
        </w:rPr>
        <w:t>Pflanzenschutz</w:t>
      </w:r>
      <w:r w:rsidRPr="00E17443">
        <w:rPr>
          <w:rFonts w:eastAsia="Times New Roman"/>
          <w:color w:val="000000"/>
          <w:sz w:val="22"/>
          <w:lang w:eastAsia="de-DE"/>
        </w:rPr>
        <w:t>experten als Referenten</w:t>
      </w:r>
      <w:r>
        <w:rPr>
          <w:rFonts w:eastAsia="Times New Roman"/>
          <w:color w:val="000000"/>
          <w:sz w:val="22"/>
          <w:lang w:eastAsia="de-DE"/>
        </w:rPr>
        <w:t xml:space="preserve"> (z.B. Pflanzenschutzdienst Hessen)</w:t>
      </w:r>
      <w:r w:rsidRPr="00E17443">
        <w:rPr>
          <w:rFonts w:eastAsia="Times New Roman"/>
          <w:color w:val="000000"/>
          <w:sz w:val="22"/>
          <w:lang w:eastAsia="de-DE"/>
        </w:rPr>
        <w:t>.</w:t>
      </w:r>
    </w:p>
    <w:bookmarkEnd w:id="65"/>
    <w:p w:rsidR="004353D0" w:rsidRDefault="004353D0">
      <w:pPr>
        <w:spacing w:before="0" w:after="160" w:line="259" w:lineRule="auto"/>
      </w:pPr>
    </w:p>
    <w:p w:rsidR="008145F0" w:rsidRDefault="008145F0">
      <w:pPr>
        <w:spacing w:before="0" w:after="160" w:line="259" w:lineRule="auto"/>
      </w:pPr>
    </w:p>
    <w:p w:rsidR="008145F0" w:rsidRDefault="008145F0">
      <w:pPr>
        <w:spacing w:before="0" w:after="160" w:line="259" w:lineRule="auto"/>
        <w:rPr>
          <w:rStyle w:val="berschrift2Zchn"/>
          <w:rFonts w:eastAsia="Calibri"/>
          <w:color w:val="auto"/>
        </w:rPr>
      </w:pPr>
      <w:bookmarkStart w:id="66" w:name="_Toc348424715"/>
      <w:bookmarkStart w:id="67" w:name="_Toc348428148"/>
      <w:bookmarkStart w:id="68" w:name="_Toc362172846"/>
      <w:bookmarkStart w:id="69" w:name="_Toc56584716"/>
      <w:bookmarkEnd w:id="62"/>
      <w:bookmarkEnd w:id="63"/>
      <w:bookmarkEnd w:id="64"/>
      <w:r>
        <w:rPr>
          <w:rStyle w:val="berschrift2Zchn"/>
          <w:rFonts w:eastAsia="Calibri"/>
          <w:color w:val="auto"/>
        </w:rPr>
        <w:br w:type="page"/>
      </w:r>
    </w:p>
    <w:p w:rsidR="00DC2C87" w:rsidRPr="00C43F54" w:rsidRDefault="00DC2C87" w:rsidP="00DC2C87">
      <w:pPr>
        <w:pStyle w:val="Aufzhlungszeichen"/>
        <w:numPr>
          <w:ilvl w:val="0"/>
          <w:numId w:val="0"/>
        </w:numPr>
        <w:rPr>
          <w:noProof/>
          <w:lang w:eastAsia="de-DE"/>
        </w:rPr>
      </w:pPr>
      <w:r w:rsidRPr="00C43F54">
        <w:rPr>
          <w:rStyle w:val="berschrift2Zchn"/>
          <w:rFonts w:eastAsia="Calibri"/>
          <w:color w:val="auto"/>
        </w:rPr>
        <w:lastRenderedPageBreak/>
        <w:t>Literatur und Links</w:t>
      </w:r>
      <w:bookmarkEnd w:id="66"/>
      <w:bookmarkEnd w:id="67"/>
      <w:bookmarkEnd w:id="68"/>
      <w:bookmarkEnd w:id="69"/>
      <w:r w:rsidRPr="00C43F54">
        <w:t xml:space="preserve"> </w:t>
      </w:r>
    </w:p>
    <w:p w:rsidR="005A77A3" w:rsidRPr="00C43F54" w:rsidRDefault="005A77A3" w:rsidP="005A77A3">
      <w:pPr>
        <w:pStyle w:val="Aufzhlungszeichen"/>
        <w:numPr>
          <w:ilvl w:val="0"/>
          <w:numId w:val="0"/>
        </w:numPr>
        <w:ind w:left="360" w:hanging="360"/>
        <w:rPr>
          <w:rFonts w:cs="Arial"/>
          <w:szCs w:val="20"/>
        </w:rPr>
      </w:pPr>
    </w:p>
    <w:p w:rsidR="00347239" w:rsidRPr="00F91823" w:rsidRDefault="00347239" w:rsidP="00347239">
      <w:pPr>
        <w:pStyle w:val="Listenabsatz"/>
        <w:numPr>
          <w:ilvl w:val="0"/>
          <w:numId w:val="14"/>
        </w:numPr>
        <w:spacing w:before="0" w:after="120" w:line="276" w:lineRule="auto"/>
        <w:rPr>
          <w:sz w:val="22"/>
        </w:rPr>
      </w:pPr>
      <w:r w:rsidRPr="00F91823">
        <w:rPr>
          <w:sz w:val="22"/>
        </w:rPr>
        <w:t>KTBL-Tagung „Kühlen Kopf bewahren – Anpassung der Landwirtschaft an den Klimawandel</w:t>
      </w:r>
    </w:p>
    <w:p w:rsidR="00347239" w:rsidRDefault="008D129D" w:rsidP="00347239">
      <w:pPr>
        <w:pStyle w:val="Listenabsatz"/>
        <w:contextualSpacing w:val="0"/>
        <w:rPr>
          <w:rStyle w:val="Hyperlink"/>
          <w:sz w:val="22"/>
        </w:rPr>
      </w:pPr>
      <w:hyperlink r:id="rId16" w:history="1">
        <w:r w:rsidR="00347239" w:rsidRPr="00F91823">
          <w:rPr>
            <w:rStyle w:val="Hyperlink"/>
            <w:sz w:val="22"/>
          </w:rPr>
          <w:t>https://www.ktbl.de/fileadmin/user_upload/Allgemeines/Download/Tagungen_2019/KTBL-Tagung/KTBL-Tage_2019_Folien.pdf</w:t>
        </w:r>
      </w:hyperlink>
    </w:p>
    <w:p w:rsidR="00347239" w:rsidRPr="00347239" w:rsidRDefault="00347239" w:rsidP="00347239">
      <w:pPr>
        <w:pStyle w:val="Listenabsatz"/>
        <w:numPr>
          <w:ilvl w:val="0"/>
          <w:numId w:val="14"/>
        </w:numPr>
        <w:spacing w:before="0" w:after="120" w:line="276" w:lineRule="auto"/>
        <w:rPr>
          <w:rFonts w:cs="Arial"/>
          <w:sz w:val="22"/>
        </w:rPr>
      </w:pPr>
      <w:r w:rsidRPr="00347239">
        <w:rPr>
          <w:rFonts w:cs="Arial"/>
          <w:sz w:val="22"/>
        </w:rPr>
        <w:t xml:space="preserve">Video zu </w:t>
      </w:r>
      <w:r w:rsidRPr="00347239">
        <w:rPr>
          <w:rFonts w:cs="Arial"/>
          <w:color w:val="222222"/>
          <w:sz w:val="22"/>
          <w:shd w:val="clear" w:color="auto" w:fill="FFFFFF"/>
        </w:rPr>
        <w:t>CRISPR/Cas</w:t>
      </w:r>
    </w:p>
    <w:p w:rsidR="00347239" w:rsidRDefault="008D129D" w:rsidP="00347239">
      <w:pPr>
        <w:pStyle w:val="Listenabsatz"/>
        <w:contextualSpacing w:val="0"/>
      </w:pPr>
      <w:hyperlink r:id="rId17" w:history="1">
        <w:r w:rsidR="00347239" w:rsidRPr="006F4F1C">
          <w:rPr>
            <w:rStyle w:val="Hyperlink"/>
          </w:rPr>
          <w:t>https://www.transgen.de/aktuell/2759.klimawandel-pflanzen-genome-editing.html</w:t>
        </w:r>
      </w:hyperlink>
    </w:p>
    <w:p w:rsidR="00347239" w:rsidRDefault="00347239" w:rsidP="00347239">
      <w:pPr>
        <w:pStyle w:val="Listenabsatz"/>
        <w:numPr>
          <w:ilvl w:val="0"/>
          <w:numId w:val="14"/>
        </w:numPr>
        <w:spacing w:before="0" w:after="0" w:line="276" w:lineRule="auto"/>
        <w:ind w:left="714" w:hanging="357"/>
        <w:contextualSpacing w:val="0"/>
        <w:rPr>
          <w:sz w:val="22"/>
        </w:rPr>
      </w:pPr>
      <w:r>
        <w:rPr>
          <w:sz w:val="22"/>
        </w:rPr>
        <w:t>Klimawandel und Pflanzenkrankheiten – JKI</w:t>
      </w:r>
    </w:p>
    <w:p w:rsidR="00347239" w:rsidRDefault="008D129D" w:rsidP="00347239">
      <w:pPr>
        <w:pStyle w:val="Listenabsatz"/>
        <w:ind w:left="714"/>
        <w:contextualSpacing w:val="0"/>
        <w:rPr>
          <w:sz w:val="22"/>
        </w:rPr>
      </w:pPr>
      <w:hyperlink r:id="rId18" w:history="1">
        <w:r w:rsidR="00347239" w:rsidRPr="00EC6F3E">
          <w:rPr>
            <w:rStyle w:val="Hyperlink"/>
            <w:sz w:val="22"/>
          </w:rPr>
          <w:t>https://www.julius-kuehn.de/klimawandel/</w:t>
        </w:r>
      </w:hyperlink>
    </w:p>
    <w:p w:rsidR="00347239" w:rsidRDefault="00347239" w:rsidP="00347239">
      <w:pPr>
        <w:pStyle w:val="Listenabsatz"/>
        <w:numPr>
          <w:ilvl w:val="0"/>
          <w:numId w:val="14"/>
        </w:numPr>
        <w:spacing w:before="0" w:after="0" w:line="276" w:lineRule="auto"/>
        <w:rPr>
          <w:sz w:val="22"/>
        </w:rPr>
      </w:pPr>
      <w:r w:rsidRPr="00EC6F3E">
        <w:rPr>
          <w:sz w:val="22"/>
        </w:rPr>
        <w:t>Deutscher Wetterdienst</w:t>
      </w:r>
    </w:p>
    <w:p w:rsidR="00347239" w:rsidRDefault="008D129D" w:rsidP="00347239">
      <w:pPr>
        <w:pStyle w:val="Listenabsatz"/>
        <w:spacing w:after="0"/>
        <w:rPr>
          <w:sz w:val="22"/>
        </w:rPr>
      </w:pPr>
      <w:hyperlink r:id="rId19" w:history="1">
        <w:r w:rsidR="00347239" w:rsidRPr="00EC6F3E">
          <w:rPr>
            <w:rStyle w:val="Hyperlink"/>
            <w:sz w:val="22"/>
          </w:rPr>
          <w:t>https://www.dwd.de/DE/leistungen/phaeno_uhr/phaenouhr.html</w:t>
        </w:r>
      </w:hyperlink>
    </w:p>
    <w:p w:rsidR="00347239" w:rsidRPr="00EC6F3E" w:rsidRDefault="008D129D" w:rsidP="00347239">
      <w:pPr>
        <w:pStyle w:val="Listenabsatz"/>
        <w:spacing w:after="0"/>
        <w:rPr>
          <w:sz w:val="22"/>
        </w:rPr>
      </w:pPr>
      <w:hyperlink r:id="rId20" w:history="1">
        <w:r w:rsidR="00347239" w:rsidRPr="00EC6F3E">
          <w:rPr>
            <w:rStyle w:val="Hyperlink"/>
            <w:sz w:val="22"/>
          </w:rPr>
          <w:t>https://www.dwd.de/DE/klimaumwelt/klimawandel/klimawandel_node.html</w:t>
        </w:r>
      </w:hyperlink>
    </w:p>
    <w:p w:rsidR="005A77A3" w:rsidRPr="00C43F54" w:rsidRDefault="005A77A3" w:rsidP="00347239">
      <w:pPr>
        <w:pStyle w:val="Aufzhlungszeichen"/>
        <w:numPr>
          <w:ilvl w:val="0"/>
          <w:numId w:val="0"/>
        </w:numPr>
        <w:ind w:left="360"/>
        <w:rPr>
          <w:rFonts w:cs="Arial"/>
          <w:szCs w:val="20"/>
        </w:rPr>
      </w:pPr>
    </w:p>
    <w:p w:rsidR="00DC2C87" w:rsidRDefault="00DC2C87" w:rsidP="00DC2C87">
      <w:pPr>
        <w:spacing w:before="0" w:after="0"/>
        <w:rPr>
          <w:rStyle w:val="Hyperlink"/>
          <w:rFonts w:cs="Arial"/>
          <w:color w:val="auto"/>
          <w:u w:val="none"/>
        </w:rPr>
      </w:pPr>
    </w:p>
    <w:p w:rsidR="008145F0" w:rsidRDefault="008145F0">
      <w:pPr>
        <w:spacing w:before="0" w:after="160" w:line="259" w:lineRule="auto"/>
        <w:rPr>
          <w:rStyle w:val="Hyperlink"/>
          <w:rFonts w:cs="Arial"/>
          <w:color w:val="auto"/>
          <w:u w:val="none"/>
        </w:rPr>
      </w:pPr>
      <w:r>
        <w:rPr>
          <w:rStyle w:val="Hyperlink"/>
          <w:rFonts w:cs="Arial"/>
          <w:color w:val="auto"/>
          <w:u w:val="none"/>
        </w:rPr>
        <w:br w:type="page"/>
      </w:r>
    </w:p>
    <w:p w:rsidR="00DC2C87" w:rsidRPr="00C43F54" w:rsidRDefault="00DC2C87" w:rsidP="00DC2C87">
      <w:pPr>
        <w:pStyle w:val="berschrift2"/>
        <w:rPr>
          <w:color w:val="auto"/>
        </w:rPr>
      </w:pPr>
      <w:bookmarkStart w:id="70" w:name="_Toc348424720"/>
      <w:bookmarkStart w:id="71" w:name="_Toc348428159"/>
      <w:bookmarkStart w:id="72" w:name="_Toc362172857"/>
      <w:bookmarkStart w:id="73" w:name="_Toc56584719"/>
      <w:r w:rsidRPr="00C43F54">
        <w:rPr>
          <w:color w:val="auto"/>
        </w:rPr>
        <w:lastRenderedPageBreak/>
        <w:t>Impressum</w:t>
      </w:r>
      <w:bookmarkEnd w:id="70"/>
      <w:bookmarkEnd w:id="71"/>
      <w:bookmarkEnd w:id="72"/>
      <w:bookmarkEnd w:id="73"/>
      <w:r w:rsidRPr="00C43F54">
        <w:rPr>
          <w:color w:val="auto"/>
        </w:rPr>
        <w:t xml:space="preserve"> </w:t>
      </w:r>
    </w:p>
    <w:p w:rsidR="00DC2C87" w:rsidRPr="00CF4383" w:rsidRDefault="00DC2C87" w:rsidP="00C43F54">
      <w:pPr>
        <w:tabs>
          <w:tab w:val="left" w:pos="2127"/>
        </w:tabs>
        <w:ind w:left="2127" w:hanging="2127"/>
        <w:rPr>
          <w:sz w:val="22"/>
        </w:rPr>
      </w:pPr>
      <w:r w:rsidRPr="00CF4383">
        <w:rPr>
          <w:rStyle w:val="Fett"/>
          <w:sz w:val="22"/>
        </w:rPr>
        <w:t>Herausgeber</w:t>
      </w:r>
      <w:r w:rsidRPr="00CF4383">
        <w:rPr>
          <w:sz w:val="22"/>
        </w:rPr>
        <w:t xml:space="preserve"> </w:t>
      </w:r>
      <w:r w:rsidRPr="00CF4383">
        <w:rPr>
          <w:sz w:val="22"/>
        </w:rPr>
        <w:tab/>
      </w:r>
      <w:r w:rsidR="003531E3" w:rsidRPr="00CF4383">
        <w:rPr>
          <w:sz w:val="22"/>
        </w:rPr>
        <w:t>Bodensee-Stiftung, Fritz-Reichle-Ring 4, 78315 Radolfzell</w:t>
      </w:r>
    </w:p>
    <w:p w:rsidR="00DC2C87" w:rsidRPr="00CF4383" w:rsidRDefault="00DC2C87" w:rsidP="00C85285">
      <w:pPr>
        <w:tabs>
          <w:tab w:val="left" w:pos="2127"/>
        </w:tabs>
        <w:ind w:left="2127" w:hanging="2127"/>
        <w:rPr>
          <w:sz w:val="22"/>
        </w:rPr>
      </w:pPr>
      <w:r w:rsidRPr="00CF4383">
        <w:rPr>
          <w:rStyle w:val="Fett"/>
          <w:sz w:val="22"/>
        </w:rPr>
        <w:t>Text</w:t>
      </w:r>
      <w:r w:rsidRPr="00CF4383">
        <w:rPr>
          <w:sz w:val="22"/>
        </w:rPr>
        <w:tab/>
      </w:r>
      <w:r w:rsidR="00C85285" w:rsidRPr="00CF4383">
        <w:rPr>
          <w:sz w:val="22"/>
        </w:rPr>
        <w:t>Christina Schmidt, Lisa Fröhlich (LLH)</w:t>
      </w:r>
      <w:r w:rsidR="004A38F7" w:rsidRPr="00CF4383">
        <w:rPr>
          <w:rStyle w:val="Fett"/>
          <w:sz w:val="22"/>
        </w:rPr>
        <w:tab/>
      </w:r>
    </w:p>
    <w:p w:rsidR="00C43F54" w:rsidRPr="00CF4383" w:rsidRDefault="00DC2C87" w:rsidP="00DC2C87">
      <w:pPr>
        <w:tabs>
          <w:tab w:val="left" w:pos="2127"/>
        </w:tabs>
        <w:ind w:left="2127" w:hanging="2127"/>
        <w:rPr>
          <w:sz w:val="22"/>
        </w:rPr>
      </w:pPr>
      <w:r w:rsidRPr="00CF4383">
        <w:rPr>
          <w:rStyle w:val="Fett"/>
          <w:sz w:val="22"/>
        </w:rPr>
        <w:t>Redaktion</w:t>
      </w:r>
      <w:r w:rsidRPr="00CF4383">
        <w:rPr>
          <w:sz w:val="22"/>
        </w:rPr>
        <w:t xml:space="preserve"> </w:t>
      </w:r>
      <w:r w:rsidRPr="00CF4383">
        <w:rPr>
          <w:sz w:val="22"/>
        </w:rPr>
        <w:tab/>
      </w:r>
      <w:r w:rsidR="00C85285" w:rsidRPr="00CF4383">
        <w:rPr>
          <w:sz w:val="22"/>
        </w:rPr>
        <w:t xml:space="preserve">Christina Schmidt, Lisa Fröhlich, Philipp Hütsch (LLH); Sabine Sommer, Andreas Ziermann (Bodensee-Stiftung); </w:t>
      </w:r>
      <w:r w:rsidR="00C85285" w:rsidRPr="00CF4383">
        <w:rPr>
          <w:rFonts w:cs="Arial"/>
          <w:color w:val="000000"/>
          <w:sz w:val="22"/>
        </w:rPr>
        <w:t>Dr. Holger Flaig (LTZ)</w:t>
      </w:r>
    </w:p>
    <w:p w:rsidR="008D129D" w:rsidRPr="00F121DF" w:rsidRDefault="008D129D" w:rsidP="008D129D">
      <w:pPr>
        <w:tabs>
          <w:tab w:val="left" w:pos="2127"/>
        </w:tabs>
        <w:spacing w:after="0"/>
        <w:ind w:left="2126" w:hanging="2126"/>
        <w:rPr>
          <w:sz w:val="22"/>
        </w:rPr>
      </w:pPr>
      <w:r w:rsidRPr="00F121DF">
        <w:rPr>
          <w:rStyle w:val="Fett"/>
          <w:sz w:val="22"/>
        </w:rPr>
        <w:t>Bilder</w:t>
      </w:r>
      <w:r w:rsidRPr="00F121DF">
        <w:rPr>
          <w:sz w:val="22"/>
        </w:rPr>
        <w:tab/>
        <w:t xml:space="preserve">Trockener Boden, </w:t>
      </w:r>
      <w:hyperlink r:id="rId21" w:history="1">
        <w:r w:rsidRPr="002B4861">
          <w:rPr>
            <w:rStyle w:val="Hyperlink"/>
            <w:sz w:val="22"/>
          </w:rPr>
          <w:t>https://pixabay.com/de/photos/erde-dürre-boden-trockenheit-3355931/</w:t>
        </w:r>
      </w:hyperlink>
      <w:r w:rsidRPr="00F121DF">
        <w:rPr>
          <w:sz w:val="22"/>
        </w:rPr>
        <w:t xml:space="preserve">, </w:t>
      </w:r>
      <w:proofErr w:type="spellStart"/>
      <w:r w:rsidRPr="00F121DF">
        <w:rPr>
          <w:sz w:val="22"/>
        </w:rPr>
        <w:t>download</w:t>
      </w:r>
      <w:proofErr w:type="spellEnd"/>
      <w:r w:rsidRPr="00F121DF">
        <w:rPr>
          <w:sz w:val="22"/>
        </w:rPr>
        <w:t>, 23.06.21</w:t>
      </w:r>
    </w:p>
    <w:p w:rsidR="008D129D" w:rsidRPr="00F121DF" w:rsidRDefault="008D129D" w:rsidP="008D129D">
      <w:pPr>
        <w:tabs>
          <w:tab w:val="left" w:pos="2127"/>
        </w:tabs>
        <w:spacing w:before="0" w:after="0"/>
        <w:ind w:left="2126" w:hanging="2126"/>
        <w:rPr>
          <w:sz w:val="22"/>
        </w:rPr>
      </w:pPr>
      <w:r w:rsidRPr="00F121DF">
        <w:rPr>
          <w:sz w:val="22"/>
        </w:rPr>
        <w:tab/>
        <w:t xml:space="preserve">Überschwemmtes Grünland, </w:t>
      </w:r>
      <w:hyperlink r:id="rId22" w:history="1">
        <w:r w:rsidRPr="002B4861">
          <w:rPr>
            <w:rStyle w:val="Hyperlink"/>
            <w:sz w:val="22"/>
          </w:rPr>
          <w:t>https://pixabay.com/de/photos/baum-natur-gewässer-fluss-3186615/</w:t>
        </w:r>
      </w:hyperlink>
      <w:r w:rsidRPr="00F121DF">
        <w:rPr>
          <w:sz w:val="22"/>
        </w:rPr>
        <w:t xml:space="preserve">, </w:t>
      </w:r>
      <w:proofErr w:type="spellStart"/>
      <w:r w:rsidRPr="00F121DF">
        <w:rPr>
          <w:sz w:val="22"/>
        </w:rPr>
        <w:t>download</w:t>
      </w:r>
      <w:proofErr w:type="spellEnd"/>
      <w:r w:rsidRPr="00F121DF">
        <w:rPr>
          <w:sz w:val="22"/>
        </w:rPr>
        <w:t>: 23.06.21</w:t>
      </w:r>
    </w:p>
    <w:p w:rsidR="00DC2C87" w:rsidRPr="00CF4383" w:rsidRDefault="00CF4383" w:rsidP="00DC2C87">
      <w:pPr>
        <w:tabs>
          <w:tab w:val="left" w:pos="2127"/>
        </w:tabs>
        <w:ind w:left="2127" w:hanging="2127"/>
        <w:rPr>
          <w:sz w:val="22"/>
        </w:rPr>
      </w:pPr>
      <w:bookmarkStart w:id="74" w:name="_GoBack"/>
      <w:bookmarkEnd w:id="74"/>
      <w:r w:rsidRPr="00CF4383">
        <w:rPr>
          <w:rStyle w:val="Fett"/>
          <w:sz w:val="22"/>
        </w:rPr>
        <w:t>Logodesign</w:t>
      </w:r>
      <w:r w:rsidR="00DC2C87" w:rsidRPr="00CF4383">
        <w:rPr>
          <w:sz w:val="22"/>
        </w:rPr>
        <w:tab/>
      </w:r>
      <w:r w:rsidRPr="00CF4383">
        <w:rPr>
          <w:sz w:val="22"/>
        </w:rPr>
        <w:t>kissundklein</w:t>
      </w:r>
    </w:p>
    <w:p w:rsidR="00DC2C87" w:rsidRPr="00CF4383" w:rsidRDefault="00DC2C87" w:rsidP="00DC2C87">
      <w:pPr>
        <w:rPr>
          <w:rStyle w:val="Fett"/>
          <w:sz w:val="22"/>
        </w:rPr>
      </w:pPr>
      <w:r w:rsidRPr="00CF4383">
        <w:rPr>
          <w:rStyle w:val="Fett"/>
          <w:sz w:val="22"/>
        </w:rPr>
        <w:t>Nutzungsrechte</w:t>
      </w:r>
      <w:r w:rsidR="00382446" w:rsidRPr="00CF4383">
        <w:rPr>
          <w:rStyle w:val="Fett"/>
          <w:sz w:val="22"/>
        </w:rPr>
        <w:t>/Haftungsausschluss</w:t>
      </w:r>
      <w:bookmarkEnd w:id="6"/>
    </w:p>
    <w:p w:rsidR="00E33706" w:rsidRPr="00CF4383" w:rsidRDefault="00027348" w:rsidP="00E33706">
      <w:pPr>
        <w:jc w:val="both"/>
        <w:rPr>
          <w:sz w:val="22"/>
        </w:rPr>
      </w:pPr>
      <w:r w:rsidRPr="00CF4383">
        <w:rPr>
          <w:sz w:val="22"/>
        </w:rPr>
        <w:t>Die Nutzungsrechte der PDF</w:t>
      </w:r>
      <w:r w:rsidR="00C85285" w:rsidRPr="00CF4383">
        <w:rPr>
          <w:sz w:val="22"/>
        </w:rPr>
        <w:t xml:space="preserve">-, </w:t>
      </w:r>
      <w:r w:rsidR="00C85285" w:rsidRPr="00CF4383">
        <w:rPr>
          <w:rStyle w:val="docdata"/>
          <w:rFonts w:cs="Arial"/>
          <w:color w:val="000000"/>
          <w:sz w:val="22"/>
        </w:rPr>
        <w:t>Powe</w:t>
      </w:r>
      <w:r w:rsidR="00767A1C" w:rsidRPr="00CF4383">
        <w:rPr>
          <w:rStyle w:val="docdata"/>
          <w:rFonts w:cs="Arial"/>
          <w:color w:val="000000"/>
          <w:sz w:val="22"/>
        </w:rPr>
        <w:t>rP</w:t>
      </w:r>
      <w:r w:rsidR="00C85285" w:rsidRPr="00CF4383">
        <w:rPr>
          <w:rStyle w:val="docdata"/>
          <w:rFonts w:cs="Arial"/>
          <w:color w:val="000000"/>
          <w:sz w:val="22"/>
        </w:rPr>
        <w:t>oint</w:t>
      </w:r>
      <w:r w:rsidR="00F75840" w:rsidRPr="00CF4383">
        <w:rPr>
          <w:rStyle w:val="docdata"/>
          <w:rFonts w:cs="Arial"/>
          <w:color w:val="000000"/>
          <w:sz w:val="22"/>
        </w:rPr>
        <w:t>-</w:t>
      </w:r>
      <w:r w:rsidRPr="00CF4383">
        <w:rPr>
          <w:sz w:val="22"/>
        </w:rPr>
        <w:t xml:space="preserve"> und Word-Dokumente liegen bei den Projektpartnern im Projekt GeNIAL Bodensee-Stiftung, Landesbetrieb Landwirtschaft Hessen (LLH), Landesanstalt für Landwirtschaft, Ernährung und Ländlichen Raum (LEL) sowie Landwirtschaftliches Technologiezentrum Augustenberg (LTZ). </w:t>
      </w:r>
      <w:r w:rsidR="00E33706" w:rsidRPr="00CF4383">
        <w:rPr>
          <w:sz w:val="22"/>
        </w:rPr>
        <w:t>Das Nutzen, Kopieren sowie Bearbeiten (auch in Teilen) der Inhalte (Text und Grafik) dieser Dateien für die eigene Unterrichtsplanung ist unter Wahrung der Urheberrechte erlaubt. Quellenangaben sind entsprechend zu übernehmen. Für die von Lehrkräften bearbeiteten Inhalte übernehmen die oben genannten Projektpartner keine Haftung.</w:t>
      </w:r>
    </w:p>
    <w:p w:rsidR="00027348" w:rsidRPr="00CF4383" w:rsidRDefault="00027348" w:rsidP="00027348">
      <w:pPr>
        <w:rPr>
          <w:sz w:val="22"/>
        </w:rPr>
      </w:pPr>
    </w:p>
    <w:p w:rsidR="00027348" w:rsidRPr="00640C8E" w:rsidRDefault="00027348" w:rsidP="00DC2C87">
      <w:pPr>
        <w:rPr>
          <w:rStyle w:val="Fett"/>
        </w:rPr>
      </w:pPr>
    </w:p>
    <w:sectPr w:rsidR="00027348" w:rsidRPr="00640C8E" w:rsidSect="00480579">
      <w:headerReference w:type="default" r:id="rId23"/>
      <w:footerReference w:type="default" r:id="rId24"/>
      <w:pgSz w:w="11906" w:h="16838" w:code="9"/>
      <w:pgMar w:top="1701" w:right="1134" w:bottom="1134" w:left="1418" w:header="454" w:footer="34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30123" w:rsidRDefault="00930123" w:rsidP="00DC2C87">
      <w:pPr>
        <w:spacing w:before="0" w:after="0"/>
      </w:pPr>
      <w:r>
        <w:separator/>
      </w:r>
    </w:p>
  </w:endnote>
  <w:endnote w:type="continuationSeparator" w:id="0">
    <w:p w:rsidR="00930123" w:rsidRDefault="00930123" w:rsidP="00DC2C8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GFDM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15FA7" w:rsidRDefault="008D129D" w:rsidP="00F15FA7">
    <w:pPr>
      <w:pStyle w:val="Fuzeile"/>
      <w:tabs>
        <w:tab w:val="clear" w:pos="4536"/>
      </w:tabs>
      <w:ind w:right="-2"/>
      <w:jc w:val="center"/>
    </w:pPr>
    <w:sdt>
      <w:sdtPr>
        <w:id w:val="-1528865912"/>
        <w:docPartObj>
          <w:docPartGallery w:val="Page Numbers (Bottom of Page)"/>
          <w:docPartUnique/>
        </w:docPartObj>
      </w:sdtPr>
      <w:sdtEndPr/>
      <w:sdtContent>
        <w:r w:rsidR="00F15FA7">
          <w:fldChar w:fldCharType="begin"/>
        </w:r>
        <w:r w:rsidR="00F15FA7">
          <w:instrText>PAGE   \* MERGEFORMAT</w:instrText>
        </w:r>
        <w:r w:rsidR="00F15FA7">
          <w:fldChar w:fldCharType="separate"/>
        </w:r>
        <w:r w:rsidR="00122FFB">
          <w:rPr>
            <w:noProof/>
          </w:rPr>
          <w:t>6</w:t>
        </w:r>
        <w:r w:rsidR="00F15FA7">
          <w:fldChar w:fldCharType="end"/>
        </w:r>
      </w:sdtContent>
    </w:sdt>
  </w:p>
  <w:p w:rsidR="00F15FA7" w:rsidRDefault="00F15FA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30123" w:rsidRDefault="00930123" w:rsidP="00DC2C87">
      <w:pPr>
        <w:spacing w:before="0" w:after="0"/>
      </w:pPr>
      <w:r>
        <w:separator/>
      </w:r>
    </w:p>
  </w:footnote>
  <w:footnote w:type="continuationSeparator" w:id="0">
    <w:p w:rsidR="00930123" w:rsidRDefault="00930123" w:rsidP="00DC2C87">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5A94" w:rsidRDefault="00480579">
    <w:pPr>
      <w:pStyle w:val="Kopfzeile"/>
    </w:pPr>
    <w:r>
      <w:rPr>
        <w:noProof/>
        <w:lang w:eastAsia="de-DE"/>
      </w:rPr>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648335</wp:posOffset>
              </wp:positionV>
              <wp:extent cx="5940000" cy="0"/>
              <wp:effectExtent l="0" t="0" r="22860" b="19050"/>
              <wp:wrapNone/>
              <wp:docPr id="18" name="Gerader Verbinder 18"/>
              <wp:cNvGraphicFramePr/>
              <a:graphic xmlns:a="http://schemas.openxmlformats.org/drawingml/2006/main">
                <a:graphicData uri="http://schemas.microsoft.com/office/word/2010/wordprocessingShape">
                  <wps:wsp>
                    <wps:cNvCnPr/>
                    <wps:spPr>
                      <a:xfrm flipV="1">
                        <a:off x="0" y="0"/>
                        <a:ext cx="5940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5DD357" id="Gerader Verbinder 1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1.05pt" to="467.7pt,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" strokecolor="#6c9842 [3204]" strokeweight=".5pt">
              <v:stroke joinstyle="miter"/>
            </v:line>
          </w:pict>
        </mc:Fallback>
      </mc:AlternateContent>
    </w:r>
    <w:r>
      <w:rPr>
        <w:noProof/>
        <w:lang w:eastAsia="de-DE"/>
      </w:rPr>
      <w:drawing>
        <wp:anchor distT="0" distB="0" distL="114300" distR="114300" simplePos="0" relativeHeight="251658240" behindDoc="0" locked="0" layoutInCell="1" allowOverlap="1">
          <wp:simplePos x="0" y="0"/>
          <wp:positionH relativeFrom="column">
            <wp:posOffset>4947920</wp:posOffset>
          </wp:positionH>
          <wp:positionV relativeFrom="paragraph">
            <wp:posOffset>245110</wp:posOffset>
          </wp:positionV>
          <wp:extent cx="1000125" cy="348615"/>
          <wp:effectExtent l="0" t="0" r="9525"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eNIAL_Logo_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0125" cy="3486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102416"/>
    <w:multiLevelType w:val="hybridMultilevel"/>
    <w:tmpl w:val="52B459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3D054C"/>
    <w:multiLevelType w:val="hybridMultilevel"/>
    <w:tmpl w:val="7E7251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3B43B57"/>
    <w:multiLevelType w:val="hybridMultilevel"/>
    <w:tmpl w:val="232C9F0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AEA5518"/>
    <w:multiLevelType w:val="hybridMultilevel"/>
    <w:tmpl w:val="DF12313A"/>
    <w:lvl w:ilvl="0" w:tplc="D5FEFDD2">
      <w:start w:val="1"/>
      <w:numFmt w:val="bullet"/>
      <w:pStyle w:val="ListenabsatzKasten"/>
      <w:lvlText w:val=""/>
      <w:lvlJc w:val="left"/>
      <w:pPr>
        <w:ind w:left="360" w:hanging="360"/>
      </w:pPr>
      <w:rPr>
        <w:rFonts w:ascii="Wingdings" w:hAnsi="Wingdings" w:hint="default"/>
        <w:sz w:val="22"/>
        <w:szCs w:val="22"/>
      </w:rPr>
    </w:lvl>
    <w:lvl w:ilvl="1" w:tplc="E8CA0B7A" w:tentative="1">
      <w:start w:val="1"/>
      <w:numFmt w:val="bullet"/>
      <w:lvlText w:val="o"/>
      <w:lvlJc w:val="left"/>
      <w:pPr>
        <w:ind w:left="1080" w:hanging="360"/>
      </w:pPr>
      <w:rPr>
        <w:rFonts w:ascii="Courier New" w:hAnsi="Courier New" w:cs="Courier New" w:hint="default"/>
      </w:rPr>
    </w:lvl>
    <w:lvl w:ilvl="2" w:tplc="9E082212" w:tentative="1">
      <w:start w:val="1"/>
      <w:numFmt w:val="bullet"/>
      <w:lvlText w:val=""/>
      <w:lvlJc w:val="left"/>
      <w:pPr>
        <w:ind w:left="1800" w:hanging="360"/>
      </w:pPr>
      <w:rPr>
        <w:rFonts w:ascii="Wingdings" w:hAnsi="Wingdings" w:hint="default"/>
      </w:rPr>
    </w:lvl>
    <w:lvl w:ilvl="3" w:tplc="5134B158" w:tentative="1">
      <w:start w:val="1"/>
      <w:numFmt w:val="bullet"/>
      <w:lvlText w:val=""/>
      <w:lvlJc w:val="left"/>
      <w:pPr>
        <w:ind w:left="2520" w:hanging="360"/>
      </w:pPr>
      <w:rPr>
        <w:rFonts w:ascii="Symbol" w:hAnsi="Symbol" w:hint="default"/>
      </w:rPr>
    </w:lvl>
    <w:lvl w:ilvl="4" w:tplc="1A0EF066" w:tentative="1">
      <w:start w:val="1"/>
      <w:numFmt w:val="bullet"/>
      <w:lvlText w:val="o"/>
      <w:lvlJc w:val="left"/>
      <w:pPr>
        <w:ind w:left="3240" w:hanging="360"/>
      </w:pPr>
      <w:rPr>
        <w:rFonts w:ascii="Courier New" w:hAnsi="Courier New" w:cs="Courier New" w:hint="default"/>
      </w:rPr>
    </w:lvl>
    <w:lvl w:ilvl="5" w:tplc="33EAE604" w:tentative="1">
      <w:start w:val="1"/>
      <w:numFmt w:val="bullet"/>
      <w:lvlText w:val=""/>
      <w:lvlJc w:val="left"/>
      <w:pPr>
        <w:ind w:left="3960" w:hanging="360"/>
      </w:pPr>
      <w:rPr>
        <w:rFonts w:ascii="Wingdings" w:hAnsi="Wingdings" w:hint="default"/>
      </w:rPr>
    </w:lvl>
    <w:lvl w:ilvl="6" w:tplc="BC70B8B2" w:tentative="1">
      <w:start w:val="1"/>
      <w:numFmt w:val="bullet"/>
      <w:lvlText w:val=""/>
      <w:lvlJc w:val="left"/>
      <w:pPr>
        <w:ind w:left="4680" w:hanging="360"/>
      </w:pPr>
      <w:rPr>
        <w:rFonts w:ascii="Symbol" w:hAnsi="Symbol" w:hint="default"/>
      </w:rPr>
    </w:lvl>
    <w:lvl w:ilvl="7" w:tplc="0B7E5002" w:tentative="1">
      <w:start w:val="1"/>
      <w:numFmt w:val="bullet"/>
      <w:lvlText w:val="o"/>
      <w:lvlJc w:val="left"/>
      <w:pPr>
        <w:ind w:left="5400" w:hanging="360"/>
      </w:pPr>
      <w:rPr>
        <w:rFonts w:ascii="Courier New" w:hAnsi="Courier New" w:cs="Courier New" w:hint="default"/>
      </w:rPr>
    </w:lvl>
    <w:lvl w:ilvl="8" w:tplc="B8A4193C" w:tentative="1">
      <w:start w:val="1"/>
      <w:numFmt w:val="bullet"/>
      <w:lvlText w:val=""/>
      <w:lvlJc w:val="left"/>
      <w:pPr>
        <w:ind w:left="6120" w:hanging="360"/>
      </w:pPr>
      <w:rPr>
        <w:rFonts w:ascii="Wingdings" w:hAnsi="Wingdings" w:hint="default"/>
      </w:rPr>
    </w:lvl>
  </w:abstractNum>
  <w:abstractNum w:abstractNumId="4" w15:restartNumberingAfterBreak="0">
    <w:nsid w:val="3FEB6380"/>
    <w:multiLevelType w:val="multilevel"/>
    <w:tmpl w:val="F24CE1BC"/>
    <w:lvl w:ilvl="0">
      <w:start w:val="1"/>
      <w:numFmt w:val="bullet"/>
      <w:lvlText w:val=""/>
      <w:lvlJc w:val="left"/>
      <w:pPr>
        <w:tabs>
          <w:tab w:val="num" w:pos="612"/>
        </w:tabs>
        <w:ind w:left="612" w:hanging="360"/>
      </w:pPr>
      <w:rPr>
        <w:rFonts w:ascii="Symbol" w:hAnsi="Symbol" w:hint="default"/>
        <w:sz w:val="20"/>
      </w:rPr>
    </w:lvl>
    <w:lvl w:ilvl="1" w:tentative="1">
      <w:start w:val="1"/>
      <w:numFmt w:val="bullet"/>
      <w:lvlText w:val="o"/>
      <w:lvlJc w:val="left"/>
      <w:pPr>
        <w:tabs>
          <w:tab w:val="num" w:pos="1332"/>
        </w:tabs>
        <w:ind w:left="1332" w:hanging="360"/>
      </w:pPr>
      <w:rPr>
        <w:rFonts w:ascii="Courier New" w:hAnsi="Courier New" w:hint="default"/>
        <w:sz w:val="20"/>
      </w:rPr>
    </w:lvl>
    <w:lvl w:ilvl="2" w:tentative="1">
      <w:start w:val="1"/>
      <w:numFmt w:val="bullet"/>
      <w:lvlText w:val=""/>
      <w:lvlJc w:val="left"/>
      <w:pPr>
        <w:tabs>
          <w:tab w:val="num" w:pos="2052"/>
        </w:tabs>
        <w:ind w:left="2052" w:hanging="360"/>
      </w:pPr>
      <w:rPr>
        <w:rFonts w:ascii="Wingdings" w:hAnsi="Wingdings" w:hint="default"/>
        <w:sz w:val="20"/>
      </w:rPr>
    </w:lvl>
    <w:lvl w:ilvl="3" w:tentative="1">
      <w:start w:val="1"/>
      <w:numFmt w:val="bullet"/>
      <w:lvlText w:val=""/>
      <w:lvlJc w:val="left"/>
      <w:pPr>
        <w:tabs>
          <w:tab w:val="num" w:pos="2772"/>
        </w:tabs>
        <w:ind w:left="2772" w:hanging="360"/>
      </w:pPr>
      <w:rPr>
        <w:rFonts w:ascii="Wingdings" w:hAnsi="Wingdings" w:hint="default"/>
        <w:sz w:val="20"/>
      </w:rPr>
    </w:lvl>
    <w:lvl w:ilvl="4" w:tentative="1">
      <w:start w:val="1"/>
      <w:numFmt w:val="bullet"/>
      <w:lvlText w:val=""/>
      <w:lvlJc w:val="left"/>
      <w:pPr>
        <w:tabs>
          <w:tab w:val="num" w:pos="3492"/>
        </w:tabs>
        <w:ind w:left="3492" w:hanging="360"/>
      </w:pPr>
      <w:rPr>
        <w:rFonts w:ascii="Wingdings" w:hAnsi="Wingdings" w:hint="default"/>
        <w:sz w:val="20"/>
      </w:rPr>
    </w:lvl>
    <w:lvl w:ilvl="5" w:tentative="1">
      <w:start w:val="1"/>
      <w:numFmt w:val="bullet"/>
      <w:lvlText w:val=""/>
      <w:lvlJc w:val="left"/>
      <w:pPr>
        <w:tabs>
          <w:tab w:val="num" w:pos="4212"/>
        </w:tabs>
        <w:ind w:left="4212" w:hanging="360"/>
      </w:pPr>
      <w:rPr>
        <w:rFonts w:ascii="Wingdings" w:hAnsi="Wingdings" w:hint="default"/>
        <w:sz w:val="20"/>
      </w:rPr>
    </w:lvl>
    <w:lvl w:ilvl="6" w:tentative="1">
      <w:start w:val="1"/>
      <w:numFmt w:val="bullet"/>
      <w:lvlText w:val=""/>
      <w:lvlJc w:val="left"/>
      <w:pPr>
        <w:tabs>
          <w:tab w:val="num" w:pos="4932"/>
        </w:tabs>
        <w:ind w:left="4932" w:hanging="360"/>
      </w:pPr>
      <w:rPr>
        <w:rFonts w:ascii="Wingdings" w:hAnsi="Wingdings" w:hint="default"/>
        <w:sz w:val="20"/>
      </w:rPr>
    </w:lvl>
    <w:lvl w:ilvl="7" w:tentative="1">
      <w:start w:val="1"/>
      <w:numFmt w:val="bullet"/>
      <w:lvlText w:val=""/>
      <w:lvlJc w:val="left"/>
      <w:pPr>
        <w:tabs>
          <w:tab w:val="num" w:pos="5652"/>
        </w:tabs>
        <w:ind w:left="5652" w:hanging="360"/>
      </w:pPr>
      <w:rPr>
        <w:rFonts w:ascii="Wingdings" w:hAnsi="Wingdings" w:hint="default"/>
        <w:sz w:val="20"/>
      </w:rPr>
    </w:lvl>
    <w:lvl w:ilvl="8" w:tentative="1">
      <w:start w:val="1"/>
      <w:numFmt w:val="bullet"/>
      <w:lvlText w:val=""/>
      <w:lvlJc w:val="left"/>
      <w:pPr>
        <w:tabs>
          <w:tab w:val="num" w:pos="6372"/>
        </w:tabs>
        <w:ind w:left="6372" w:hanging="360"/>
      </w:pPr>
      <w:rPr>
        <w:rFonts w:ascii="Wingdings" w:hAnsi="Wingdings" w:hint="default"/>
        <w:sz w:val="20"/>
      </w:rPr>
    </w:lvl>
  </w:abstractNum>
  <w:abstractNum w:abstractNumId="5" w15:restartNumberingAfterBreak="0">
    <w:nsid w:val="43135F13"/>
    <w:multiLevelType w:val="multilevel"/>
    <w:tmpl w:val="B5F861A8"/>
    <w:lvl w:ilvl="0">
      <w:start w:val="1"/>
      <w:numFmt w:val="bullet"/>
      <w:pStyle w:val="Aufzhlungszeichen"/>
      <w:lvlText w:val=""/>
      <w:lvlJc w:val="left"/>
      <w:pPr>
        <w:ind w:left="360" w:hanging="360"/>
      </w:pPr>
      <w:rPr>
        <w:rFonts w:ascii="Symbol" w:hAnsi="Symbol" w:hint="default"/>
      </w:rPr>
    </w:lvl>
    <w:lvl w:ilvl="1">
      <w:start w:val="1"/>
      <w:numFmt w:val="bullet"/>
      <w:pStyle w:val="ListenabsatzFortsetzungFolie"/>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53400B34"/>
    <w:multiLevelType w:val="multilevel"/>
    <w:tmpl w:val="1BB2D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F0622A8"/>
    <w:multiLevelType w:val="multilevel"/>
    <w:tmpl w:val="FB3E012A"/>
    <w:lvl w:ilvl="0">
      <w:start w:val="1"/>
      <w:numFmt w:val="decimal"/>
      <w:pStyle w:val="Listennummer"/>
      <w:lvlText w:val="%1)"/>
      <w:lvlJc w:val="left"/>
      <w:pPr>
        <w:ind w:left="360" w:hanging="360"/>
      </w:pPr>
      <w:rPr>
        <w:rFonts w:hint="default"/>
      </w:rPr>
    </w:lvl>
    <w:lvl w:ilvl="1">
      <w:start w:val="1"/>
      <w:numFmt w:val="lowerLetter"/>
      <w:pStyle w:val="Listennummer2"/>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16F2A70"/>
    <w:multiLevelType w:val="hybridMultilevel"/>
    <w:tmpl w:val="7B02936C"/>
    <w:lvl w:ilvl="0" w:tplc="04070001">
      <w:start w:val="1"/>
      <w:numFmt w:val="bullet"/>
      <w:lvlText w:val=""/>
      <w:lvlJc w:val="left"/>
      <w:pPr>
        <w:ind w:left="928" w:hanging="360"/>
      </w:pPr>
      <w:rPr>
        <w:rFonts w:ascii="Symbol" w:hAnsi="Symbol" w:hint="default"/>
      </w:rPr>
    </w:lvl>
    <w:lvl w:ilvl="1" w:tplc="04070003" w:tentative="1">
      <w:start w:val="1"/>
      <w:numFmt w:val="bullet"/>
      <w:lvlText w:val="o"/>
      <w:lvlJc w:val="left"/>
      <w:pPr>
        <w:ind w:left="1648" w:hanging="360"/>
      </w:pPr>
      <w:rPr>
        <w:rFonts w:ascii="Courier New" w:hAnsi="Courier New" w:cs="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cs="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cs="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9" w15:restartNumberingAfterBreak="0">
    <w:nsid w:val="72D81062"/>
    <w:multiLevelType w:val="multilevel"/>
    <w:tmpl w:val="6CFC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FCD3650"/>
    <w:multiLevelType w:val="multilevel"/>
    <w:tmpl w:val="BD74B18E"/>
    <w:lvl w:ilvl="0">
      <w:start w:val="1"/>
      <w:numFmt w:val="bullet"/>
      <w:lvlText w:val=""/>
      <w:lvlJc w:val="left"/>
      <w:pPr>
        <w:ind w:left="360" w:hanging="360"/>
      </w:pPr>
      <w:rPr>
        <w:rFonts w:ascii="Symbol" w:hAnsi="Symbol" w:hint="default"/>
      </w:rPr>
    </w:lvl>
    <w:lvl w:ilvl="1">
      <w:start w:val="1"/>
      <w:numFmt w:val="bullet"/>
      <w:pStyle w:val="Aufzhlungszeichen2"/>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0"/>
  </w:num>
  <w:num w:numId="2">
    <w:abstractNumId w:val="5"/>
    <w:lvlOverride w:ilvl="0">
      <w:lvl w:ilvl="0">
        <w:start w:val="1"/>
        <w:numFmt w:val="bullet"/>
        <w:pStyle w:val="Aufzhlungszeichen"/>
        <w:lvlText w:val=""/>
        <w:lvlJc w:val="left"/>
        <w:pPr>
          <w:ind w:left="360" w:hanging="360"/>
        </w:pPr>
        <w:rPr>
          <w:rFonts w:ascii="Symbol" w:hAnsi="Symbol" w:hint="default"/>
          <w:color w:val="auto"/>
        </w:rPr>
      </w:lvl>
    </w:lvlOverride>
    <w:lvlOverride w:ilvl="1">
      <w:lvl w:ilvl="1">
        <w:start w:val="1"/>
        <w:numFmt w:val="bullet"/>
        <w:pStyle w:val="ListenabsatzFortsetzungFolie"/>
        <w:lvlText w:val=""/>
        <w:lvlJc w:val="left"/>
        <w:pPr>
          <w:ind w:left="720" w:hanging="360"/>
        </w:pPr>
        <w:rPr>
          <w:rFonts w:ascii="Wingdings" w:hAnsi="Wingdings" w:hint="default"/>
        </w:rPr>
      </w:lvl>
    </w:lvlOverride>
    <w:lvlOverride w:ilvl="2">
      <w:lvl w:ilvl="2">
        <w:start w:val="1"/>
        <w:numFmt w:val="bullet"/>
        <w:lvlText w:val=""/>
        <w:lvlJc w:val="left"/>
        <w:pPr>
          <w:ind w:left="1080" w:hanging="360"/>
        </w:pPr>
        <w:rPr>
          <w:rFonts w:ascii="Wingdings" w:hAnsi="Wingdings" w:hint="default"/>
        </w:rPr>
      </w:lvl>
    </w:lvlOverride>
    <w:lvlOverride w:ilvl="3">
      <w:lvl w:ilvl="3">
        <w:start w:val="1"/>
        <w:numFmt w:val="bullet"/>
        <w:lvlText w:val=""/>
        <w:lvlJc w:val="left"/>
        <w:pPr>
          <w:ind w:left="1440" w:hanging="360"/>
        </w:pPr>
        <w:rPr>
          <w:rFonts w:ascii="Symbol" w:hAnsi="Symbol" w:hint="default"/>
        </w:rPr>
      </w:lvl>
    </w:lvlOverride>
    <w:lvlOverride w:ilvl="4">
      <w:lvl w:ilvl="4">
        <w:start w:val="1"/>
        <w:numFmt w:val="bullet"/>
        <w:lvlText w:val=""/>
        <w:lvlJc w:val="left"/>
        <w:pPr>
          <w:ind w:left="1800" w:hanging="360"/>
        </w:pPr>
        <w:rPr>
          <w:rFonts w:ascii="Symbol" w:hAnsi="Symbol" w:hint="default"/>
        </w:rPr>
      </w:lvl>
    </w:lvlOverride>
    <w:lvlOverride w:ilvl="5">
      <w:lvl w:ilvl="5">
        <w:start w:val="1"/>
        <w:numFmt w:val="bullet"/>
        <w:lvlText w:val=""/>
        <w:lvlJc w:val="left"/>
        <w:pPr>
          <w:ind w:left="2160" w:hanging="360"/>
        </w:pPr>
        <w:rPr>
          <w:rFonts w:ascii="Wingdings" w:hAnsi="Wingdings" w:hint="default"/>
        </w:rPr>
      </w:lvl>
    </w:lvlOverride>
    <w:lvlOverride w:ilvl="6">
      <w:lvl w:ilvl="6">
        <w:start w:val="1"/>
        <w:numFmt w:val="bullet"/>
        <w:lvlText w:val=""/>
        <w:lvlJc w:val="left"/>
        <w:pPr>
          <w:ind w:left="2520" w:hanging="360"/>
        </w:pPr>
        <w:rPr>
          <w:rFonts w:ascii="Wingdings" w:hAnsi="Wingdings" w:hint="default"/>
        </w:rPr>
      </w:lvl>
    </w:lvlOverride>
    <w:lvlOverride w:ilvl="7">
      <w:lvl w:ilvl="7">
        <w:start w:val="1"/>
        <w:numFmt w:val="bullet"/>
        <w:lvlText w:val=""/>
        <w:lvlJc w:val="left"/>
        <w:pPr>
          <w:ind w:left="2880" w:hanging="360"/>
        </w:pPr>
        <w:rPr>
          <w:rFonts w:ascii="Symbol" w:hAnsi="Symbol" w:hint="default"/>
        </w:rPr>
      </w:lvl>
    </w:lvlOverride>
    <w:lvlOverride w:ilvl="8">
      <w:lvl w:ilvl="8">
        <w:start w:val="1"/>
        <w:numFmt w:val="bullet"/>
        <w:lvlText w:val=""/>
        <w:lvlJc w:val="left"/>
        <w:pPr>
          <w:ind w:left="3240" w:hanging="360"/>
        </w:pPr>
        <w:rPr>
          <w:rFonts w:ascii="Symbol" w:hAnsi="Symbol" w:hint="default"/>
        </w:rPr>
      </w:lvl>
    </w:lvlOverride>
  </w:num>
  <w:num w:numId="3">
    <w:abstractNumId w:val="3"/>
  </w:num>
  <w:num w:numId="4">
    <w:abstractNumId w:val="7"/>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8"/>
  </w:num>
  <w:num w:numId="11">
    <w:abstractNumId w:val="0"/>
  </w:num>
  <w:num w:numId="12">
    <w:abstractNumId w:val="4"/>
  </w:num>
  <w:num w:numId="13">
    <w:abstractNumId w:val="6"/>
  </w:num>
  <w:num w:numId="14">
    <w:abstractNumId w:val="1"/>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123"/>
    <w:rsid w:val="0000003C"/>
    <w:rsid w:val="00015C4D"/>
    <w:rsid w:val="000255FC"/>
    <w:rsid w:val="00027348"/>
    <w:rsid w:val="000349DD"/>
    <w:rsid w:val="000359FF"/>
    <w:rsid w:val="000720DF"/>
    <w:rsid w:val="00085ED6"/>
    <w:rsid w:val="000B353F"/>
    <w:rsid w:val="00122FFB"/>
    <w:rsid w:val="00176C54"/>
    <w:rsid w:val="001F7E9E"/>
    <w:rsid w:val="00201601"/>
    <w:rsid w:val="002022D3"/>
    <w:rsid w:val="002457A3"/>
    <w:rsid w:val="00263FB9"/>
    <w:rsid w:val="002E5989"/>
    <w:rsid w:val="00347239"/>
    <w:rsid w:val="003531E3"/>
    <w:rsid w:val="00382446"/>
    <w:rsid w:val="003A3563"/>
    <w:rsid w:val="003A44FC"/>
    <w:rsid w:val="003A4879"/>
    <w:rsid w:val="003A49E7"/>
    <w:rsid w:val="003C7372"/>
    <w:rsid w:val="004238C9"/>
    <w:rsid w:val="004353D0"/>
    <w:rsid w:val="00445E56"/>
    <w:rsid w:val="004601B7"/>
    <w:rsid w:val="004673C8"/>
    <w:rsid w:val="004726DD"/>
    <w:rsid w:val="00480579"/>
    <w:rsid w:val="004A38F7"/>
    <w:rsid w:val="004A751C"/>
    <w:rsid w:val="004E09EB"/>
    <w:rsid w:val="004E65DC"/>
    <w:rsid w:val="00572EC9"/>
    <w:rsid w:val="005743C5"/>
    <w:rsid w:val="0059447D"/>
    <w:rsid w:val="005A77A3"/>
    <w:rsid w:val="005B431C"/>
    <w:rsid w:val="006C70F8"/>
    <w:rsid w:val="00744A60"/>
    <w:rsid w:val="007555F2"/>
    <w:rsid w:val="00767A1C"/>
    <w:rsid w:val="00772D99"/>
    <w:rsid w:val="007B35BD"/>
    <w:rsid w:val="007D038E"/>
    <w:rsid w:val="007E1D07"/>
    <w:rsid w:val="007F39E7"/>
    <w:rsid w:val="007F5A68"/>
    <w:rsid w:val="008145F0"/>
    <w:rsid w:val="00814CEA"/>
    <w:rsid w:val="008D129D"/>
    <w:rsid w:val="008D7D60"/>
    <w:rsid w:val="00930123"/>
    <w:rsid w:val="009C10BF"/>
    <w:rsid w:val="009E6B75"/>
    <w:rsid w:val="009F7B30"/>
    <w:rsid w:val="00A01F9A"/>
    <w:rsid w:val="00B0495D"/>
    <w:rsid w:val="00B977A2"/>
    <w:rsid w:val="00BE419A"/>
    <w:rsid w:val="00C43F54"/>
    <w:rsid w:val="00C77536"/>
    <w:rsid w:val="00C85285"/>
    <w:rsid w:val="00CF4383"/>
    <w:rsid w:val="00DA198D"/>
    <w:rsid w:val="00DC2C87"/>
    <w:rsid w:val="00DD3678"/>
    <w:rsid w:val="00E32DB8"/>
    <w:rsid w:val="00E33706"/>
    <w:rsid w:val="00E41090"/>
    <w:rsid w:val="00E75A94"/>
    <w:rsid w:val="00F00C07"/>
    <w:rsid w:val="00F15FA7"/>
    <w:rsid w:val="00F63B87"/>
    <w:rsid w:val="00F75840"/>
    <w:rsid w:val="00FF4E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5:chartTrackingRefBased/>
  <w15:docId w15:val="{565E6803-E60C-4BEE-85A9-25B633410A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DC2C87"/>
    <w:pPr>
      <w:spacing w:before="120" w:after="240" w:line="240" w:lineRule="auto"/>
    </w:pPr>
    <w:rPr>
      <w:rFonts w:ascii="Arial" w:eastAsia="Calibri" w:hAnsi="Arial" w:cs="Times New Roman"/>
      <w:sz w:val="20"/>
    </w:rPr>
  </w:style>
  <w:style w:type="paragraph" w:styleId="berschrift1">
    <w:name w:val="heading 1"/>
    <w:basedOn w:val="Standard"/>
    <w:next w:val="Standard"/>
    <w:link w:val="berschrift1Zchn"/>
    <w:uiPriority w:val="9"/>
    <w:qFormat/>
    <w:rsid w:val="00DC2C87"/>
    <w:pPr>
      <w:keepNext/>
      <w:spacing w:before="480" w:after="0"/>
      <w:outlineLvl w:val="0"/>
    </w:pPr>
    <w:rPr>
      <w:rFonts w:eastAsia="Times New Roman"/>
      <w:b/>
      <w:bCs/>
      <w:color w:val="215868"/>
      <w:kern w:val="32"/>
      <w:sz w:val="32"/>
      <w:szCs w:val="32"/>
    </w:rPr>
  </w:style>
  <w:style w:type="paragraph" w:styleId="berschrift2">
    <w:name w:val="heading 2"/>
    <w:basedOn w:val="Standard"/>
    <w:next w:val="Standard"/>
    <w:link w:val="berschrift2Zchn"/>
    <w:uiPriority w:val="9"/>
    <w:unhideWhenUsed/>
    <w:qFormat/>
    <w:rsid w:val="00DC2C87"/>
    <w:pPr>
      <w:keepNext/>
      <w:spacing w:before="480"/>
      <w:outlineLvl w:val="1"/>
    </w:pPr>
    <w:rPr>
      <w:rFonts w:eastAsia="Times New Roman"/>
      <w:b/>
      <w:bCs/>
      <w:iCs/>
      <w:color w:val="215868"/>
      <w:sz w:val="32"/>
      <w:szCs w:val="28"/>
    </w:rPr>
  </w:style>
  <w:style w:type="paragraph" w:styleId="berschrift3">
    <w:name w:val="heading 3"/>
    <w:basedOn w:val="berschrift2"/>
    <w:next w:val="Standard"/>
    <w:link w:val="berschrift3Zchn"/>
    <w:uiPriority w:val="9"/>
    <w:unhideWhenUsed/>
    <w:qFormat/>
    <w:rsid w:val="00DC2C87"/>
    <w:pPr>
      <w:outlineLvl w:val="2"/>
    </w:pPr>
    <w:rPr>
      <w:color w:val="auto"/>
      <w:sz w:val="26"/>
    </w:rPr>
  </w:style>
  <w:style w:type="paragraph" w:styleId="berschrift4">
    <w:name w:val="heading 4"/>
    <w:basedOn w:val="Standard"/>
    <w:next w:val="Standard"/>
    <w:link w:val="berschrift4Zchn"/>
    <w:uiPriority w:val="9"/>
    <w:unhideWhenUsed/>
    <w:qFormat/>
    <w:rsid w:val="00DC2C87"/>
    <w:pPr>
      <w:keepNext/>
      <w:keepLines/>
      <w:spacing w:before="240"/>
      <w:outlineLvl w:val="3"/>
    </w:pPr>
    <w:rPr>
      <w:rFonts w:eastAsia="Times New Roman"/>
      <w:b/>
      <w:bCs/>
      <w:iCs/>
      <w:color w:val="404040"/>
      <w:sz w:val="22"/>
    </w:rPr>
  </w:style>
  <w:style w:type="paragraph" w:styleId="berschrift5">
    <w:name w:val="heading 5"/>
    <w:basedOn w:val="Standard"/>
    <w:next w:val="Standard"/>
    <w:link w:val="berschrift5Zchn"/>
    <w:uiPriority w:val="9"/>
    <w:semiHidden/>
    <w:unhideWhenUsed/>
    <w:qFormat/>
    <w:rsid w:val="00DC2C87"/>
    <w:pPr>
      <w:spacing w:before="240" w:after="60"/>
      <w:outlineLvl w:val="4"/>
    </w:pPr>
    <w:rPr>
      <w:rFonts w:ascii="Calibri" w:eastAsia="Times New Roman" w:hAnsi="Calibri"/>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2C87"/>
    <w:rPr>
      <w:rFonts w:ascii="Arial" w:eastAsia="Times New Roman" w:hAnsi="Arial" w:cs="Times New Roman"/>
      <w:b/>
      <w:bCs/>
      <w:color w:val="215868"/>
      <w:kern w:val="32"/>
      <w:sz w:val="32"/>
      <w:szCs w:val="32"/>
    </w:rPr>
  </w:style>
  <w:style w:type="character" w:customStyle="1" w:styleId="berschrift2Zchn">
    <w:name w:val="Überschrift 2 Zchn"/>
    <w:basedOn w:val="Absatz-Standardschriftart"/>
    <w:link w:val="berschrift2"/>
    <w:uiPriority w:val="9"/>
    <w:rsid w:val="00DC2C87"/>
    <w:rPr>
      <w:rFonts w:ascii="Arial" w:eastAsia="Times New Roman" w:hAnsi="Arial" w:cs="Times New Roman"/>
      <w:b/>
      <w:bCs/>
      <w:iCs/>
      <w:color w:val="215868"/>
      <w:sz w:val="32"/>
      <w:szCs w:val="28"/>
    </w:rPr>
  </w:style>
  <w:style w:type="character" w:customStyle="1" w:styleId="berschrift3Zchn">
    <w:name w:val="Überschrift 3 Zchn"/>
    <w:basedOn w:val="Absatz-Standardschriftart"/>
    <w:link w:val="berschrift3"/>
    <w:uiPriority w:val="9"/>
    <w:rsid w:val="00DC2C87"/>
    <w:rPr>
      <w:rFonts w:ascii="Arial" w:eastAsia="Times New Roman" w:hAnsi="Arial" w:cs="Times New Roman"/>
      <w:b/>
      <w:bCs/>
      <w:iCs/>
      <w:sz w:val="26"/>
      <w:szCs w:val="28"/>
    </w:rPr>
  </w:style>
  <w:style w:type="character" w:customStyle="1" w:styleId="berschrift4Zchn">
    <w:name w:val="Überschrift 4 Zchn"/>
    <w:basedOn w:val="Absatz-Standardschriftart"/>
    <w:link w:val="berschrift4"/>
    <w:uiPriority w:val="9"/>
    <w:rsid w:val="00DC2C87"/>
    <w:rPr>
      <w:rFonts w:ascii="Arial" w:eastAsia="Times New Roman" w:hAnsi="Arial" w:cs="Times New Roman"/>
      <w:b/>
      <w:bCs/>
      <w:iCs/>
      <w:color w:val="404040"/>
    </w:rPr>
  </w:style>
  <w:style w:type="character" w:customStyle="1" w:styleId="berschrift5Zchn">
    <w:name w:val="Überschrift 5 Zchn"/>
    <w:basedOn w:val="Absatz-Standardschriftart"/>
    <w:link w:val="berschrift5"/>
    <w:uiPriority w:val="9"/>
    <w:semiHidden/>
    <w:rsid w:val="00DC2C87"/>
    <w:rPr>
      <w:rFonts w:ascii="Calibri" w:eastAsia="Times New Roman" w:hAnsi="Calibri" w:cs="Times New Roman"/>
      <w:b/>
      <w:bCs/>
      <w:i/>
      <w:iCs/>
      <w:sz w:val="26"/>
      <w:szCs w:val="26"/>
    </w:rPr>
  </w:style>
  <w:style w:type="paragraph" w:styleId="Untertitel">
    <w:name w:val="Subtitle"/>
    <w:basedOn w:val="Standard"/>
    <w:next w:val="Standard"/>
    <w:link w:val="UntertitelZchn"/>
    <w:uiPriority w:val="11"/>
    <w:qFormat/>
    <w:rsid w:val="00DC2C87"/>
    <w:pPr>
      <w:spacing w:before="0" w:after="960"/>
      <w:ind w:left="2438"/>
      <w:outlineLvl w:val="1"/>
    </w:pPr>
    <w:rPr>
      <w:rFonts w:eastAsia="Times New Roman"/>
      <w:color w:val="185F6C"/>
      <w:spacing w:val="4"/>
      <w:sz w:val="32"/>
      <w:szCs w:val="24"/>
    </w:rPr>
  </w:style>
  <w:style w:type="character" w:customStyle="1" w:styleId="UntertitelZchn">
    <w:name w:val="Untertitel Zchn"/>
    <w:basedOn w:val="Absatz-Standardschriftart"/>
    <w:link w:val="Untertitel"/>
    <w:uiPriority w:val="11"/>
    <w:rsid w:val="00DC2C87"/>
    <w:rPr>
      <w:rFonts w:ascii="Arial" w:eastAsia="Times New Roman" w:hAnsi="Arial" w:cs="Times New Roman"/>
      <w:color w:val="185F6C"/>
      <w:spacing w:val="4"/>
      <w:sz w:val="32"/>
      <w:szCs w:val="24"/>
    </w:rPr>
  </w:style>
  <w:style w:type="character" w:styleId="Fett">
    <w:name w:val="Strong"/>
    <w:uiPriority w:val="22"/>
    <w:qFormat/>
    <w:rsid w:val="00DC2C87"/>
    <w:rPr>
      <w:b/>
      <w:bCs/>
    </w:rPr>
  </w:style>
  <w:style w:type="paragraph" w:styleId="Aufzhlungszeichen">
    <w:name w:val="List Bullet"/>
    <w:basedOn w:val="Standard"/>
    <w:uiPriority w:val="99"/>
    <w:unhideWhenUsed/>
    <w:rsid w:val="00DC2C87"/>
    <w:pPr>
      <w:numPr>
        <w:numId w:val="2"/>
      </w:numPr>
      <w:spacing w:before="160" w:after="80"/>
    </w:pPr>
  </w:style>
  <w:style w:type="character" w:styleId="Hyperlink">
    <w:name w:val="Hyperlink"/>
    <w:uiPriority w:val="99"/>
    <w:unhideWhenUsed/>
    <w:rsid w:val="00DC2C87"/>
    <w:rPr>
      <w:color w:val="0000FF"/>
      <w:u w:val="single"/>
    </w:rPr>
  </w:style>
  <w:style w:type="paragraph" w:styleId="Aufzhlungszeichen2">
    <w:name w:val="List Bullet 2"/>
    <w:basedOn w:val="Aufzhlungszeichen"/>
    <w:uiPriority w:val="99"/>
    <w:unhideWhenUsed/>
    <w:rsid w:val="00DC2C87"/>
    <w:pPr>
      <w:numPr>
        <w:ilvl w:val="1"/>
        <w:numId w:val="1"/>
      </w:numPr>
    </w:pPr>
  </w:style>
  <w:style w:type="paragraph" w:styleId="Listennummer">
    <w:name w:val="List Number"/>
    <w:basedOn w:val="Standard"/>
    <w:uiPriority w:val="99"/>
    <w:unhideWhenUsed/>
    <w:rsid w:val="00DC2C87"/>
    <w:pPr>
      <w:numPr>
        <w:numId w:val="4"/>
      </w:numPr>
    </w:pPr>
  </w:style>
  <w:style w:type="table" w:styleId="Tabellenraster">
    <w:name w:val="Table Grid"/>
    <w:basedOn w:val="NormaleTabelle"/>
    <w:uiPriority w:val="59"/>
    <w:rsid w:val="00DC2C87"/>
    <w:pPr>
      <w:spacing w:after="0" w:line="240" w:lineRule="auto"/>
    </w:pPr>
    <w:rPr>
      <w:rFonts w:ascii="Calibri" w:eastAsia="Calibri" w:hAnsi="Calibri"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unterschrift">
    <w:name w:val="Bildunterschrift"/>
    <w:basedOn w:val="Standard"/>
    <w:link w:val="BildunterschriftZchn"/>
    <w:qFormat/>
    <w:rsid w:val="00DC2C87"/>
    <w:pPr>
      <w:spacing w:after="120"/>
    </w:pPr>
    <w:rPr>
      <w:i/>
      <w:noProof/>
      <w:lang w:eastAsia="de-DE"/>
    </w:rPr>
  </w:style>
  <w:style w:type="paragraph" w:customStyle="1" w:styleId="Quelle">
    <w:name w:val="Quelle"/>
    <w:basedOn w:val="Standard"/>
    <w:next w:val="Standard"/>
    <w:link w:val="QuelleZchn"/>
    <w:qFormat/>
    <w:rsid w:val="00DC2C87"/>
    <w:rPr>
      <w:noProof/>
      <w:sz w:val="16"/>
      <w:szCs w:val="16"/>
      <w:lang w:eastAsia="de-DE"/>
    </w:rPr>
  </w:style>
  <w:style w:type="character" w:customStyle="1" w:styleId="BildunterschriftZchn">
    <w:name w:val="Bildunterschrift Zchn"/>
    <w:link w:val="Bildunterschrift"/>
    <w:rsid w:val="00DC2C87"/>
    <w:rPr>
      <w:rFonts w:ascii="Arial" w:eastAsia="Calibri" w:hAnsi="Arial" w:cs="Times New Roman"/>
      <w:i/>
      <w:noProof/>
      <w:sz w:val="20"/>
      <w:lang w:eastAsia="de-DE"/>
    </w:rPr>
  </w:style>
  <w:style w:type="character" w:customStyle="1" w:styleId="QuelleZchn">
    <w:name w:val="Quelle Zchn"/>
    <w:link w:val="Quelle"/>
    <w:rsid w:val="00DC2C87"/>
    <w:rPr>
      <w:rFonts w:ascii="Arial" w:eastAsia="Calibri" w:hAnsi="Arial" w:cs="Times New Roman"/>
      <w:noProof/>
      <w:sz w:val="16"/>
      <w:szCs w:val="16"/>
      <w:lang w:eastAsia="de-DE"/>
    </w:rPr>
  </w:style>
  <w:style w:type="paragraph" w:customStyle="1" w:styleId="Aufgabenberschrift">
    <w:name w:val="Aufgabenüberschrift"/>
    <w:basedOn w:val="Standard"/>
    <w:next w:val="Standard"/>
    <w:link w:val="AufgabenberschriftZchn"/>
    <w:qFormat/>
    <w:rsid w:val="00DC2C87"/>
    <w:pPr>
      <w:pBdr>
        <w:top w:val="single" w:sz="8" w:space="7" w:color="000000"/>
      </w:pBdr>
      <w:spacing w:before="480"/>
    </w:pPr>
    <w:rPr>
      <w:b/>
      <w:sz w:val="22"/>
      <w:szCs w:val="24"/>
    </w:rPr>
  </w:style>
  <w:style w:type="paragraph" w:styleId="Listennummer2">
    <w:name w:val="List Number 2"/>
    <w:basedOn w:val="Listennummer"/>
    <w:uiPriority w:val="99"/>
    <w:unhideWhenUsed/>
    <w:rsid w:val="00DC2C87"/>
    <w:pPr>
      <w:numPr>
        <w:ilvl w:val="1"/>
      </w:numPr>
    </w:pPr>
  </w:style>
  <w:style w:type="character" w:customStyle="1" w:styleId="AufgabenberschriftZchn">
    <w:name w:val="Aufgabenüberschrift Zchn"/>
    <w:link w:val="Aufgabenberschrift"/>
    <w:rsid w:val="00DC2C87"/>
    <w:rPr>
      <w:rFonts w:ascii="Arial" w:eastAsia="Calibri" w:hAnsi="Arial" w:cs="Times New Roman"/>
      <w:b/>
      <w:szCs w:val="24"/>
    </w:rPr>
  </w:style>
  <w:style w:type="paragraph" w:customStyle="1" w:styleId="Gefrdertvom">
    <w:name w:val="Gefördert vom"/>
    <w:basedOn w:val="Standard"/>
    <w:link w:val="GefrdertvomZchn"/>
    <w:qFormat/>
    <w:rsid w:val="00DC2C87"/>
    <w:pPr>
      <w:pBdr>
        <w:top w:val="single" w:sz="8" w:space="1" w:color="000000"/>
        <w:left w:val="single" w:sz="8" w:space="4" w:color="000000"/>
        <w:bottom w:val="single" w:sz="8" w:space="1" w:color="000000"/>
        <w:right w:val="single" w:sz="8" w:space="4" w:color="000000"/>
      </w:pBdr>
      <w:spacing w:before="480"/>
      <w:jc w:val="center"/>
    </w:pPr>
  </w:style>
  <w:style w:type="paragraph" w:styleId="Verzeichnis1">
    <w:name w:val="toc 1"/>
    <w:basedOn w:val="Standard"/>
    <w:next w:val="Standard"/>
    <w:link w:val="Verzeichnis1Zchn"/>
    <w:autoRedefine/>
    <w:uiPriority w:val="39"/>
    <w:unhideWhenUsed/>
    <w:rsid w:val="00DC2C87"/>
    <w:pPr>
      <w:tabs>
        <w:tab w:val="right" w:leader="dot" w:pos="7360"/>
      </w:tabs>
    </w:pPr>
    <w:rPr>
      <w:noProof/>
    </w:rPr>
  </w:style>
  <w:style w:type="character" w:customStyle="1" w:styleId="GefrdertvomZchn">
    <w:name w:val="Gefördert vom Zchn"/>
    <w:link w:val="Gefrdertvom"/>
    <w:rsid w:val="00DC2C87"/>
    <w:rPr>
      <w:rFonts w:ascii="Arial" w:eastAsia="Calibri" w:hAnsi="Arial" w:cs="Times New Roman"/>
      <w:sz w:val="20"/>
    </w:rPr>
  </w:style>
  <w:style w:type="paragraph" w:styleId="Verzeichnis2">
    <w:name w:val="toc 2"/>
    <w:basedOn w:val="Standard"/>
    <w:next w:val="Standard"/>
    <w:link w:val="Verzeichnis2Zchn"/>
    <w:autoRedefine/>
    <w:uiPriority w:val="39"/>
    <w:unhideWhenUsed/>
    <w:rsid w:val="00DC2C87"/>
    <w:pPr>
      <w:tabs>
        <w:tab w:val="right" w:leader="dot" w:pos="7360"/>
      </w:tabs>
      <w:spacing w:after="80"/>
      <w:ind w:left="198"/>
    </w:pPr>
    <w:rPr>
      <w:noProof/>
    </w:rPr>
  </w:style>
  <w:style w:type="character" w:customStyle="1" w:styleId="Verzeichnis1Zchn">
    <w:name w:val="Verzeichnis 1 Zchn"/>
    <w:link w:val="Verzeichnis1"/>
    <w:uiPriority w:val="39"/>
    <w:rsid w:val="00DC2C87"/>
    <w:rPr>
      <w:rFonts w:ascii="Arial" w:eastAsia="Calibri" w:hAnsi="Arial" w:cs="Times New Roman"/>
      <w:noProof/>
      <w:sz w:val="20"/>
    </w:rPr>
  </w:style>
  <w:style w:type="paragraph" w:styleId="Kopfzeile">
    <w:name w:val="header"/>
    <w:aliases w:val="türkis"/>
    <w:basedOn w:val="Standard"/>
    <w:link w:val="KopfzeileZchn"/>
    <w:uiPriority w:val="99"/>
    <w:unhideWhenUsed/>
    <w:rsid w:val="00DC2C87"/>
    <w:pPr>
      <w:tabs>
        <w:tab w:val="center" w:pos="4536"/>
        <w:tab w:val="right" w:pos="9072"/>
      </w:tabs>
      <w:spacing w:before="240"/>
    </w:pPr>
    <w:rPr>
      <w:caps/>
      <w:color w:val="185F6C"/>
      <w:spacing w:val="20"/>
      <w:sz w:val="22"/>
    </w:rPr>
  </w:style>
  <w:style w:type="character" w:customStyle="1" w:styleId="KopfzeileZchn">
    <w:name w:val="Kopfzeile Zchn"/>
    <w:aliases w:val="türkis Zchn"/>
    <w:basedOn w:val="Absatz-Standardschriftart"/>
    <w:link w:val="Kopfzeile"/>
    <w:uiPriority w:val="99"/>
    <w:rsid w:val="00DC2C87"/>
    <w:rPr>
      <w:rFonts w:ascii="Arial" w:eastAsia="Calibri" w:hAnsi="Arial" w:cs="Times New Roman"/>
      <w:caps/>
      <w:color w:val="185F6C"/>
      <w:spacing w:val="20"/>
    </w:rPr>
  </w:style>
  <w:style w:type="character" w:customStyle="1" w:styleId="Verzeichnis2Zchn">
    <w:name w:val="Verzeichnis 2 Zchn"/>
    <w:link w:val="Verzeichnis2"/>
    <w:uiPriority w:val="39"/>
    <w:rsid w:val="00DC2C87"/>
    <w:rPr>
      <w:rFonts w:ascii="Arial" w:eastAsia="Calibri" w:hAnsi="Arial" w:cs="Times New Roman"/>
      <w:noProof/>
      <w:sz w:val="20"/>
    </w:rPr>
  </w:style>
  <w:style w:type="paragraph" w:styleId="Fuzeile">
    <w:name w:val="footer"/>
    <w:basedOn w:val="Standard"/>
    <w:link w:val="FuzeileZchn"/>
    <w:uiPriority w:val="99"/>
    <w:unhideWhenUsed/>
    <w:rsid w:val="00DC2C87"/>
    <w:pPr>
      <w:tabs>
        <w:tab w:val="center" w:pos="4536"/>
        <w:tab w:val="right" w:pos="9072"/>
      </w:tabs>
      <w:spacing w:before="0" w:after="0"/>
      <w:ind w:right="-2268"/>
      <w:jc w:val="right"/>
    </w:pPr>
    <w:rPr>
      <w:sz w:val="18"/>
    </w:rPr>
  </w:style>
  <w:style w:type="character" w:customStyle="1" w:styleId="FuzeileZchn">
    <w:name w:val="Fußzeile Zchn"/>
    <w:basedOn w:val="Absatz-Standardschriftart"/>
    <w:link w:val="Fuzeile"/>
    <w:uiPriority w:val="99"/>
    <w:rsid w:val="00DC2C87"/>
    <w:rPr>
      <w:rFonts w:ascii="Arial" w:eastAsia="Calibri" w:hAnsi="Arial" w:cs="Times New Roman"/>
      <w:sz w:val="18"/>
    </w:rPr>
  </w:style>
  <w:style w:type="paragraph" w:customStyle="1" w:styleId="KopfzeilegelbeNummer">
    <w:name w:val="Kopfzeile gelbe Nummer"/>
    <w:basedOn w:val="Standard"/>
    <w:link w:val="KopfzeilegelbeNummerZchn"/>
    <w:qFormat/>
    <w:rsid w:val="00DC2C87"/>
    <w:pPr>
      <w:spacing w:before="0" w:after="0"/>
    </w:pPr>
    <w:rPr>
      <w:rFonts w:eastAsia="MS Mincho"/>
      <w:b/>
      <w:color w:val="F3E182"/>
      <w:sz w:val="42"/>
      <w:szCs w:val="42"/>
      <w:lang w:eastAsia="de-DE"/>
    </w:rPr>
  </w:style>
  <w:style w:type="character" w:customStyle="1" w:styleId="KopfzeilegelbeNummerZchn">
    <w:name w:val="Kopfzeile gelbe Nummer Zchn"/>
    <w:link w:val="KopfzeilegelbeNummer"/>
    <w:rsid w:val="00DC2C87"/>
    <w:rPr>
      <w:rFonts w:ascii="Arial" w:eastAsia="MS Mincho" w:hAnsi="Arial" w:cs="Times New Roman"/>
      <w:b/>
      <w:color w:val="F3E182"/>
      <w:sz w:val="42"/>
      <w:szCs w:val="42"/>
      <w:lang w:eastAsia="de-DE"/>
    </w:rPr>
  </w:style>
  <w:style w:type="paragraph" w:customStyle="1" w:styleId="TextgelberKasten">
    <w:name w:val="Text gelber Kasten"/>
    <w:basedOn w:val="Standard"/>
    <w:link w:val="TextgelberKastenZchn"/>
    <w:qFormat/>
    <w:rsid w:val="00DC2C87"/>
    <w:pPr>
      <w:spacing w:line="260" w:lineRule="exact"/>
    </w:pPr>
    <w:rPr>
      <w:rFonts w:cs="Arial"/>
      <w:color w:val="185F6C"/>
      <w:sz w:val="18"/>
      <w:szCs w:val="15"/>
    </w:rPr>
  </w:style>
  <w:style w:type="character" w:customStyle="1" w:styleId="TextgelberKastenZchn">
    <w:name w:val="Text gelber Kasten Zchn"/>
    <w:link w:val="TextgelberKasten"/>
    <w:rsid w:val="00DC2C87"/>
    <w:rPr>
      <w:rFonts w:ascii="Arial" w:eastAsia="Calibri" w:hAnsi="Arial" w:cs="Arial"/>
      <w:color w:val="185F6C"/>
      <w:sz w:val="18"/>
      <w:szCs w:val="15"/>
    </w:rPr>
  </w:style>
  <w:style w:type="character" w:styleId="Hervorhebung">
    <w:name w:val="Emphasis"/>
    <w:basedOn w:val="Absatz-Standardschriftart"/>
    <w:uiPriority w:val="20"/>
    <w:qFormat/>
    <w:rsid w:val="00DC2C87"/>
    <w:rPr>
      <w:rFonts w:eastAsiaTheme="minorHAnsi"/>
      <w:b/>
      <w:iCs/>
      <w:szCs w:val="22"/>
      <w:lang w:eastAsia="en-US"/>
    </w:rPr>
  </w:style>
  <w:style w:type="paragraph" w:customStyle="1" w:styleId="ListenabsatzFortsetzungFolie">
    <w:name w:val="Listenabsatz Fortsetzung Folie"/>
    <w:basedOn w:val="Aufzhlungszeichen"/>
    <w:qFormat/>
    <w:rsid w:val="00DC2C87"/>
    <w:pPr>
      <w:numPr>
        <w:ilvl w:val="1"/>
      </w:numPr>
    </w:pPr>
    <w:rPr>
      <w:sz w:val="36"/>
      <w:szCs w:val="36"/>
    </w:rPr>
  </w:style>
  <w:style w:type="paragraph" w:customStyle="1" w:styleId="ListenabsatzKasten">
    <w:name w:val="Listenabsatz Kasten"/>
    <w:basedOn w:val="Listenabsatz"/>
    <w:qFormat/>
    <w:rsid w:val="00DC2C87"/>
    <w:pPr>
      <w:numPr>
        <w:numId w:val="3"/>
      </w:numPr>
      <w:tabs>
        <w:tab w:val="num" w:pos="360"/>
      </w:tabs>
      <w:spacing w:before="160" w:after="80"/>
      <w:ind w:left="720" w:firstLine="0"/>
      <w:contextualSpacing w:val="0"/>
    </w:pPr>
  </w:style>
  <w:style w:type="paragraph" w:customStyle="1" w:styleId="berschrift-3-Arbeitsauftrge">
    <w:name w:val="Überschrift-3-Arbeitsaufträge"/>
    <w:basedOn w:val="Standard"/>
    <w:rsid w:val="00DC2C87"/>
    <w:pPr>
      <w:keepNext/>
      <w:spacing w:before="480"/>
      <w:outlineLvl w:val="2"/>
    </w:pPr>
    <w:rPr>
      <w:rFonts w:eastAsia="Times New Roman"/>
      <w:b/>
      <w:bCs/>
      <w:iCs/>
      <w:color w:val="185F6C"/>
      <w:sz w:val="26"/>
      <w:szCs w:val="28"/>
    </w:rPr>
  </w:style>
  <w:style w:type="paragraph" w:styleId="Listenabsatz">
    <w:name w:val="List Paragraph"/>
    <w:basedOn w:val="Standard"/>
    <w:uiPriority w:val="34"/>
    <w:qFormat/>
    <w:rsid w:val="00DC2C87"/>
    <w:pPr>
      <w:ind w:left="720"/>
      <w:contextualSpacing/>
    </w:pPr>
  </w:style>
  <w:style w:type="paragraph" w:styleId="StandardWeb">
    <w:name w:val="Normal (Web)"/>
    <w:basedOn w:val="Standard"/>
    <w:uiPriority w:val="99"/>
    <w:semiHidden/>
    <w:unhideWhenUsed/>
    <w:rsid w:val="005A77A3"/>
    <w:pPr>
      <w:spacing w:before="100" w:beforeAutospacing="1" w:after="100" w:afterAutospacing="1"/>
    </w:pPr>
    <w:rPr>
      <w:rFonts w:ascii="Times New Roman" w:eastAsiaTheme="minorEastAsia" w:hAnsi="Times New Roman"/>
      <w:sz w:val="24"/>
      <w:szCs w:val="24"/>
      <w:lang w:eastAsia="de-DE"/>
    </w:rPr>
  </w:style>
  <w:style w:type="character" w:styleId="BesuchterLink">
    <w:name w:val="FollowedHyperlink"/>
    <w:basedOn w:val="Absatz-Standardschriftart"/>
    <w:uiPriority w:val="99"/>
    <w:semiHidden/>
    <w:unhideWhenUsed/>
    <w:rsid w:val="00FF4E56"/>
    <w:rPr>
      <w:color w:val="954F72" w:themeColor="followedHyperlink"/>
      <w:u w:val="single"/>
    </w:rPr>
  </w:style>
  <w:style w:type="character" w:customStyle="1" w:styleId="docdata">
    <w:name w:val="docdata"/>
    <w:aliases w:val="docy,v5,1447,bqiaagaaeyqcaaagiaiaaapgawaabe4daaaaaaaaaaaaaaaaaaaaaaaaaaaaaaaaaaaaaaaaaaaaaaaaaaaaaaaaaaaaaaaaaaaaaaaaaaaaaaaaaaaaaaaaaaaaaaaaaaaaaaaaaaaaaaaaaaaaaaaaaaaaaaaaaaaaaaaaaaaaaaaaaaaaaaaaaaaaaaaaaaaaaaaaaaaaaaaaaaaaaaaaaaaaaaaaaaaaaaaa"/>
    <w:basedOn w:val="Absatz-Standardschriftart"/>
    <w:rsid w:val="00C852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1751978">
      <w:bodyDiv w:val="1"/>
      <w:marLeft w:val="0"/>
      <w:marRight w:val="0"/>
      <w:marTop w:val="0"/>
      <w:marBottom w:val="0"/>
      <w:divBdr>
        <w:top w:val="none" w:sz="0" w:space="0" w:color="auto"/>
        <w:left w:val="none" w:sz="0" w:space="0" w:color="auto"/>
        <w:bottom w:val="none" w:sz="0" w:space="0" w:color="auto"/>
        <w:right w:val="none" w:sz="0" w:space="0" w:color="auto"/>
      </w:divBdr>
      <w:divsChild>
        <w:div w:id="560411780">
          <w:marLeft w:val="0"/>
          <w:marRight w:val="0"/>
          <w:marTop w:val="0"/>
          <w:marBottom w:val="0"/>
          <w:divBdr>
            <w:top w:val="none" w:sz="0" w:space="0" w:color="auto"/>
            <w:left w:val="none" w:sz="0" w:space="0" w:color="auto"/>
            <w:bottom w:val="none" w:sz="0" w:space="0" w:color="auto"/>
            <w:right w:val="none" w:sz="0" w:space="0" w:color="auto"/>
          </w:divBdr>
          <w:divsChild>
            <w:div w:id="860320450">
              <w:marLeft w:val="0"/>
              <w:marRight w:val="0"/>
              <w:marTop w:val="0"/>
              <w:marBottom w:val="0"/>
              <w:divBdr>
                <w:top w:val="none" w:sz="0" w:space="0" w:color="auto"/>
                <w:left w:val="none" w:sz="0" w:space="0" w:color="auto"/>
                <w:bottom w:val="none" w:sz="0" w:space="0" w:color="auto"/>
                <w:right w:val="none" w:sz="0" w:space="0" w:color="auto"/>
              </w:divBdr>
              <w:divsChild>
                <w:div w:id="316812453">
                  <w:marLeft w:val="0"/>
                  <w:marRight w:val="0"/>
                  <w:marTop w:val="0"/>
                  <w:marBottom w:val="0"/>
                  <w:divBdr>
                    <w:top w:val="none" w:sz="0" w:space="0" w:color="auto"/>
                    <w:left w:val="none" w:sz="0" w:space="0" w:color="auto"/>
                    <w:bottom w:val="none" w:sz="0" w:space="0" w:color="auto"/>
                    <w:right w:val="none" w:sz="0" w:space="0" w:color="auto"/>
                  </w:divBdr>
                </w:div>
                <w:div w:id="1333487917">
                  <w:marLeft w:val="0"/>
                  <w:marRight w:val="0"/>
                  <w:marTop w:val="0"/>
                  <w:marBottom w:val="0"/>
                  <w:divBdr>
                    <w:top w:val="none" w:sz="0" w:space="0" w:color="auto"/>
                    <w:left w:val="none" w:sz="0" w:space="0" w:color="auto"/>
                    <w:bottom w:val="none" w:sz="0" w:space="0" w:color="auto"/>
                    <w:right w:val="none" w:sz="0" w:space="0" w:color="auto"/>
                  </w:divBdr>
                </w:div>
                <w:div w:id="703991389">
                  <w:marLeft w:val="0"/>
                  <w:marRight w:val="0"/>
                  <w:marTop w:val="0"/>
                  <w:marBottom w:val="0"/>
                  <w:divBdr>
                    <w:top w:val="none" w:sz="0" w:space="0" w:color="auto"/>
                    <w:left w:val="none" w:sz="0" w:space="0" w:color="auto"/>
                    <w:bottom w:val="none" w:sz="0" w:space="0" w:color="auto"/>
                    <w:right w:val="none" w:sz="0" w:space="0" w:color="auto"/>
                  </w:divBdr>
                  <w:divsChild>
                    <w:div w:id="100954304">
                      <w:marLeft w:val="0"/>
                      <w:marRight w:val="0"/>
                      <w:marTop w:val="0"/>
                      <w:marBottom w:val="0"/>
                      <w:divBdr>
                        <w:top w:val="none" w:sz="0" w:space="0" w:color="auto"/>
                        <w:left w:val="none" w:sz="0" w:space="0" w:color="auto"/>
                        <w:bottom w:val="none" w:sz="0" w:space="0" w:color="auto"/>
                        <w:right w:val="none" w:sz="0" w:space="0" w:color="auto"/>
                      </w:divBdr>
                    </w:div>
                  </w:divsChild>
                </w:div>
                <w:div w:id="16510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591841">
          <w:marLeft w:val="0"/>
          <w:marRight w:val="0"/>
          <w:marTop w:val="0"/>
          <w:marBottom w:val="0"/>
          <w:divBdr>
            <w:top w:val="none" w:sz="0" w:space="0" w:color="auto"/>
            <w:left w:val="none" w:sz="0" w:space="0" w:color="auto"/>
            <w:bottom w:val="none" w:sz="0" w:space="0" w:color="auto"/>
            <w:right w:val="none" w:sz="0" w:space="0" w:color="auto"/>
          </w:divBdr>
          <w:divsChild>
            <w:div w:id="1445803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65005">
      <w:bodyDiv w:val="1"/>
      <w:marLeft w:val="0"/>
      <w:marRight w:val="0"/>
      <w:marTop w:val="0"/>
      <w:marBottom w:val="0"/>
      <w:divBdr>
        <w:top w:val="none" w:sz="0" w:space="0" w:color="auto"/>
        <w:left w:val="none" w:sz="0" w:space="0" w:color="auto"/>
        <w:bottom w:val="none" w:sz="0" w:space="0" w:color="auto"/>
        <w:right w:val="none" w:sz="0" w:space="0" w:color="auto"/>
      </w:divBdr>
    </w:div>
    <w:div w:id="2098749292">
      <w:bodyDiv w:val="1"/>
      <w:marLeft w:val="0"/>
      <w:marRight w:val="0"/>
      <w:marTop w:val="0"/>
      <w:marBottom w:val="0"/>
      <w:divBdr>
        <w:top w:val="none" w:sz="0" w:space="0" w:color="auto"/>
        <w:left w:val="none" w:sz="0" w:space="0" w:color="auto"/>
        <w:bottom w:val="none" w:sz="0" w:space="0" w:color="auto"/>
        <w:right w:val="none" w:sz="0" w:space="0" w:color="auto"/>
      </w:divBdr>
      <w:divsChild>
        <w:div w:id="522475068">
          <w:marLeft w:val="0"/>
          <w:marRight w:val="0"/>
          <w:marTop w:val="0"/>
          <w:marBottom w:val="0"/>
          <w:divBdr>
            <w:top w:val="none" w:sz="0" w:space="0" w:color="auto"/>
            <w:left w:val="none" w:sz="0" w:space="0" w:color="auto"/>
            <w:bottom w:val="none" w:sz="0" w:space="0" w:color="auto"/>
            <w:right w:val="none" w:sz="0" w:space="0" w:color="auto"/>
          </w:divBdr>
          <w:divsChild>
            <w:div w:id="1381788804">
              <w:marLeft w:val="0"/>
              <w:marRight w:val="0"/>
              <w:marTop w:val="0"/>
              <w:marBottom w:val="0"/>
              <w:divBdr>
                <w:top w:val="none" w:sz="0" w:space="0" w:color="auto"/>
                <w:left w:val="none" w:sz="0" w:space="0" w:color="auto"/>
                <w:bottom w:val="none" w:sz="0" w:space="0" w:color="auto"/>
                <w:right w:val="none" w:sz="0" w:space="0" w:color="auto"/>
              </w:divBdr>
              <w:divsChild>
                <w:div w:id="1701321609">
                  <w:marLeft w:val="0"/>
                  <w:marRight w:val="0"/>
                  <w:marTop w:val="0"/>
                  <w:marBottom w:val="0"/>
                  <w:divBdr>
                    <w:top w:val="none" w:sz="0" w:space="0" w:color="auto"/>
                    <w:left w:val="none" w:sz="0" w:space="0" w:color="auto"/>
                    <w:bottom w:val="none" w:sz="0" w:space="0" w:color="auto"/>
                    <w:right w:val="none" w:sz="0" w:space="0" w:color="auto"/>
                  </w:divBdr>
                </w:div>
                <w:div w:id="2035226273">
                  <w:marLeft w:val="0"/>
                  <w:marRight w:val="0"/>
                  <w:marTop w:val="0"/>
                  <w:marBottom w:val="0"/>
                  <w:divBdr>
                    <w:top w:val="none" w:sz="0" w:space="0" w:color="auto"/>
                    <w:left w:val="none" w:sz="0" w:space="0" w:color="auto"/>
                    <w:bottom w:val="none" w:sz="0" w:space="0" w:color="auto"/>
                    <w:right w:val="none" w:sz="0" w:space="0" w:color="auto"/>
                  </w:divBdr>
                </w:div>
                <w:div w:id="1664894708">
                  <w:marLeft w:val="0"/>
                  <w:marRight w:val="0"/>
                  <w:marTop w:val="0"/>
                  <w:marBottom w:val="0"/>
                  <w:divBdr>
                    <w:top w:val="none" w:sz="0" w:space="0" w:color="auto"/>
                    <w:left w:val="none" w:sz="0" w:space="0" w:color="auto"/>
                    <w:bottom w:val="none" w:sz="0" w:space="0" w:color="auto"/>
                    <w:right w:val="none" w:sz="0" w:space="0" w:color="auto"/>
                  </w:divBdr>
                  <w:divsChild>
                    <w:div w:id="467089217">
                      <w:marLeft w:val="0"/>
                      <w:marRight w:val="0"/>
                      <w:marTop w:val="0"/>
                      <w:marBottom w:val="0"/>
                      <w:divBdr>
                        <w:top w:val="none" w:sz="0" w:space="0" w:color="auto"/>
                        <w:left w:val="none" w:sz="0" w:space="0" w:color="auto"/>
                        <w:bottom w:val="none" w:sz="0" w:space="0" w:color="auto"/>
                        <w:right w:val="none" w:sz="0" w:space="0" w:color="auto"/>
                      </w:divBdr>
                    </w:div>
                  </w:divsChild>
                </w:div>
                <w:div w:id="473714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145">
          <w:marLeft w:val="0"/>
          <w:marRight w:val="0"/>
          <w:marTop w:val="0"/>
          <w:marBottom w:val="0"/>
          <w:divBdr>
            <w:top w:val="none" w:sz="0" w:space="0" w:color="auto"/>
            <w:left w:val="none" w:sz="0" w:space="0" w:color="auto"/>
            <w:bottom w:val="none" w:sz="0" w:space="0" w:color="auto"/>
            <w:right w:val="none" w:sz="0" w:space="0" w:color="auto"/>
          </w:divBdr>
          <w:divsChild>
            <w:div w:id="1678195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www.julius-kuehn.de/klimawandel/"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pixabay.com/de/photos/erde-d&#252;rre-boden-trockenheit-3355931/"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yperlink" Target="https://www.transgen.de/aktuell/2759.klimawandel-pflanzen-genome-editing.html"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ktbl.de/fileadmin/user_upload/Allgemeines/Download/Tagungen_2019/KTBL-Tagung/KTBL-Tage_2019_Folien.pdf" TargetMode="External"/><Relationship Id="rId20" Type="http://schemas.openxmlformats.org/officeDocument/2006/relationships/hyperlink" Target="https://www.dwd.de/DE/klimaumwelt/klimawandel/klimawandel_node.htm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yperlink" Target="https://www.dwd.de/DE/leistungen/phaeno_uhr/phaenouhr.html"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pixabay.com/de/photos/baum-natur-gew&#228;sser-fluss-3186615/"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GeNIAL">
      <a:dk1>
        <a:sysClr val="windowText" lastClr="000000"/>
      </a:dk1>
      <a:lt1>
        <a:sysClr val="window" lastClr="FFFFFF"/>
      </a:lt1>
      <a:dk2>
        <a:srgbClr val="44546A"/>
      </a:dk2>
      <a:lt2>
        <a:srgbClr val="E7E6E6"/>
      </a:lt2>
      <a:accent1>
        <a:srgbClr val="6C9842"/>
      </a:accent1>
      <a:accent2>
        <a:srgbClr val="0B72B5"/>
      </a:accent2>
      <a:accent3>
        <a:srgbClr val="F29400"/>
      </a:accent3>
      <a:accent4>
        <a:srgbClr val="B07F48"/>
      </a:accent4>
      <a:accent5>
        <a:srgbClr val="FFC000"/>
      </a:accent5>
      <a:accent6>
        <a:srgbClr val="C00000"/>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1323</Words>
  <Characters>8335</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GeNIAL_Lehrmodul_Word-Vorlange</vt:lpstr>
    </vt:vector>
  </TitlesOfParts>
  <Company/>
  <LinksUpToDate>false</LinksUpToDate>
  <CharactersWithSpaces>9639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GeNIAL_Lehrmodul_Word-Vorlange</dc:title>
  <dc:subject/>
  <dc:creator>Schmidt, Christina (LLH)</dc:creator>
  <cp:keywords/>
  <dc:description/>
  <cp:lastModifiedBy>Andreas Ziermann</cp:lastModifiedBy>
  <cp:revision>5</cp:revision>
  <dcterms:created xsi:type="dcterms:W3CDTF">2021-09-29T08:41:00Z</dcterms:created>
  <dcterms:modified xsi:type="dcterms:W3CDTF">2021-10-18T09:42:00Z</dcterms:modified>
</cp:coreProperties>
</file>