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90F4" w14:textId="77777777"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2A8FD4C6" wp14:editId="6AE2851F">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074B3F7" w14:textId="77777777" w:rsidR="005A77A3" w:rsidRPr="008C40A0" w:rsidRDefault="005A77A3" w:rsidP="005A77A3"/>
    <w:p w14:paraId="1828BD9C"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0F19E442" wp14:editId="6F568453">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455C7BD8" w14:textId="77777777" w:rsidR="00F16180" w:rsidRDefault="00013A4E"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Feldbegehungen</w:t>
                            </w:r>
                            <w:r w:rsidR="008A6B7B">
                              <w:rPr>
                                <w:rFonts w:asciiTheme="majorHAnsi" w:eastAsia="Times New Roman" w:hAnsiTheme="majorHAnsi" w:cstheme="majorHAnsi"/>
                                <w:b/>
                                <w:bCs/>
                                <w:iCs/>
                                <w:color w:val="6C9842" w:themeColor="accent1"/>
                                <w:sz w:val="52"/>
                                <w:szCs w:val="28"/>
                              </w:rPr>
                              <w:t>:</w:t>
                            </w:r>
                          </w:p>
                          <w:p w14:paraId="0807FA0B" w14:textId="57914ABA" w:rsidR="008A6B7B" w:rsidRDefault="008A6B7B"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Grünland und Feldfutterbau</w:t>
                            </w:r>
                          </w:p>
                          <w:p w14:paraId="7BECB269" w14:textId="6798C124" w:rsidR="00770F46" w:rsidRDefault="00770F46"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Allg</w:t>
                            </w:r>
                            <w:r w:rsidR="00031E95">
                              <w:rPr>
                                <w:rFonts w:asciiTheme="majorHAnsi" w:eastAsia="Times New Roman" w:hAnsiTheme="majorHAnsi" w:cstheme="majorHAnsi"/>
                                <w:b/>
                                <w:bCs/>
                                <w:iCs/>
                                <w:color w:val="6C9842" w:themeColor="accent1"/>
                                <w:sz w:val="52"/>
                                <w:szCs w:val="28"/>
                              </w:rPr>
                              <w:t>e</w:t>
                            </w:r>
                            <w:r>
                              <w:rPr>
                                <w:rFonts w:asciiTheme="majorHAnsi" w:eastAsia="Times New Roman" w:hAnsiTheme="majorHAnsi" w:cstheme="majorHAnsi"/>
                                <w:b/>
                                <w:bCs/>
                                <w:iCs/>
                                <w:color w:val="6C9842" w:themeColor="accent1"/>
                                <w:sz w:val="52"/>
                                <w:szCs w:val="28"/>
                              </w:rPr>
                              <w:t>meine Ziele</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19E442"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455C7BD8" w14:textId="77777777" w:rsidR="00F16180" w:rsidRDefault="00013A4E"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Feldbegehungen</w:t>
                      </w:r>
                      <w:r w:rsidR="008A6B7B">
                        <w:rPr>
                          <w:rFonts w:asciiTheme="majorHAnsi" w:eastAsia="Times New Roman" w:hAnsiTheme="majorHAnsi" w:cstheme="majorHAnsi"/>
                          <w:b/>
                          <w:bCs/>
                          <w:iCs/>
                          <w:color w:val="6C9842" w:themeColor="accent1"/>
                          <w:sz w:val="52"/>
                          <w:szCs w:val="28"/>
                        </w:rPr>
                        <w:t>:</w:t>
                      </w:r>
                    </w:p>
                    <w:p w14:paraId="0807FA0B" w14:textId="57914ABA" w:rsidR="008A6B7B" w:rsidRDefault="008A6B7B"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Grünland und Feldfutterbau</w:t>
                      </w:r>
                    </w:p>
                    <w:p w14:paraId="7BECB269" w14:textId="6798C124" w:rsidR="00770F46" w:rsidRDefault="00770F46"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Allg</w:t>
                      </w:r>
                      <w:r w:rsidR="00031E95">
                        <w:rPr>
                          <w:rFonts w:asciiTheme="majorHAnsi" w:eastAsia="Times New Roman" w:hAnsiTheme="majorHAnsi" w:cstheme="majorHAnsi"/>
                          <w:b/>
                          <w:bCs/>
                          <w:iCs/>
                          <w:color w:val="6C9842" w:themeColor="accent1"/>
                          <w:sz w:val="52"/>
                          <w:szCs w:val="28"/>
                        </w:rPr>
                        <w:t>e</w:t>
                      </w:r>
                      <w:r>
                        <w:rPr>
                          <w:rFonts w:asciiTheme="majorHAnsi" w:eastAsia="Times New Roman" w:hAnsiTheme="majorHAnsi" w:cstheme="majorHAnsi"/>
                          <w:b/>
                          <w:bCs/>
                          <w:iCs/>
                          <w:color w:val="6C9842" w:themeColor="accent1"/>
                          <w:sz w:val="52"/>
                          <w:szCs w:val="28"/>
                        </w:rPr>
                        <w:t>meine Ziele</w:t>
                      </w:r>
                    </w:p>
                  </w:txbxContent>
                </v:textbox>
              </v:shape>
            </w:pict>
          </mc:Fallback>
        </mc:AlternateContent>
      </w:r>
    </w:p>
    <w:p w14:paraId="6DFEC9F6" w14:textId="77777777" w:rsidR="002457A3" w:rsidRPr="008C40A0" w:rsidRDefault="002457A3" w:rsidP="005A77A3"/>
    <w:p w14:paraId="6296C1DD" w14:textId="77777777" w:rsidR="002457A3" w:rsidRPr="008C40A0" w:rsidRDefault="002457A3" w:rsidP="005A77A3"/>
    <w:p w14:paraId="4C981546" w14:textId="77777777" w:rsidR="002457A3" w:rsidRPr="008C40A0" w:rsidRDefault="002457A3" w:rsidP="005A77A3"/>
    <w:p w14:paraId="004296C9" w14:textId="76D6831E" w:rsidR="002457A3" w:rsidRPr="008C40A0" w:rsidRDefault="002457A3" w:rsidP="005A77A3"/>
    <w:p w14:paraId="159F45A2" w14:textId="77777777" w:rsidR="008A6B3F" w:rsidRDefault="008A6B3F">
      <w:pPr>
        <w:spacing w:before="0" w:after="160" w:line="259" w:lineRule="auto"/>
        <w:rPr>
          <w:color w:val="BF8F00" w:themeColor="accent5" w:themeShade="BF"/>
        </w:rPr>
      </w:pPr>
      <w:r>
        <w:rPr>
          <w:color w:val="BF8F00" w:themeColor="accent5" w:themeShade="BF"/>
        </w:rPr>
        <w:t xml:space="preserve">                                                                     </w:t>
      </w:r>
    </w:p>
    <w:p w14:paraId="1A3F2810" w14:textId="77777777" w:rsidR="008A6B3F" w:rsidRDefault="008A6B3F">
      <w:pPr>
        <w:spacing w:before="0" w:after="160" w:line="259" w:lineRule="auto"/>
        <w:rPr>
          <w:color w:val="BF8F00" w:themeColor="accent5" w:themeShade="BF"/>
        </w:rPr>
      </w:pPr>
    </w:p>
    <w:p w14:paraId="03F0B17A" w14:textId="527A9DE7" w:rsidR="005A77A3" w:rsidRPr="008C40A0" w:rsidRDefault="00747B1B" w:rsidP="00C329ED">
      <w:pPr>
        <w:spacing w:before="0" w:after="160" w:line="259" w:lineRule="auto"/>
        <w:jc w:val="center"/>
        <w:rPr>
          <w:rFonts w:eastAsia="Times New Roman"/>
          <w:b/>
          <w:bCs/>
          <w:iCs/>
          <w:color w:val="BF8F00" w:themeColor="accent5" w:themeShade="BF"/>
          <w:sz w:val="32"/>
          <w:szCs w:val="28"/>
        </w:rPr>
      </w:pPr>
      <w:r>
        <w:rPr>
          <w:noProof/>
        </w:rPr>
        <w:drawing>
          <wp:anchor distT="0" distB="0" distL="114300" distR="114300" simplePos="0" relativeHeight="251756544" behindDoc="0" locked="0" layoutInCell="1" allowOverlap="1" wp14:anchorId="580F746D" wp14:editId="45087EA9">
            <wp:simplePos x="0" y="0"/>
            <wp:positionH relativeFrom="page">
              <wp:posOffset>4633290</wp:posOffset>
            </wp:positionH>
            <wp:positionV relativeFrom="paragraph">
              <wp:posOffset>4172585</wp:posOffset>
            </wp:positionV>
            <wp:extent cx="2916555" cy="1835785"/>
            <wp:effectExtent l="0" t="0" r="0" b="0"/>
            <wp:wrapNone/>
            <wp:docPr id="3" name="Grafik 3"/>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555" cy="1835785"/>
                    </a:xfrm>
                    <a:prstGeom prst="rect">
                      <a:avLst/>
                    </a:prstGeom>
                    <a:noFill/>
                    <a:ln>
                      <a:noFill/>
                    </a:ln>
                  </pic:spPr>
                </pic:pic>
              </a:graphicData>
            </a:graphic>
          </wp:anchor>
        </w:drawing>
      </w:r>
      <w:r w:rsidR="0027765F">
        <w:rPr>
          <w:noProof/>
          <w:color w:val="BF8F00" w:themeColor="accent5" w:themeShade="BF"/>
          <w:lang w:eastAsia="de-DE"/>
        </w:rPr>
        <w:drawing>
          <wp:inline distT="0" distB="0" distL="0" distR="0" wp14:anchorId="4E69B7ED" wp14:editId="0E881286">
            <wp:extent cx="3995623" cy="2996930"/>
            <wp:effectExtent l="0" t="0" r="508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ünland_LL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01801" cy="3001564"/>
                    </a:xfrm>
                    <a:prstGeom prst="rect">
                      <a:avLst/>
                    </a:prstGeom>
                  </pic:spPr>
                </pic:pic>
              </a:graphicData>
            </a:graphic>
          </wp:inline>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4F561034" wp14:editId="33B874CE">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4F561034" id="Textfeld 12" o:spid="_x0000_s1027"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665DB7A" wp14:editId="4CA1AC9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7166EB74" wp14:editId="1463AFBD">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F599D08" wp14:editId="3BEA1EA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1FA722AC" wp14:editId="7187264F">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p>
    <w:p w14:paraId="43D5499F" w14:textId="77777777" w:rsidR="00DC2C87" w:rsidRPr="008C40A0" w:rsidRDefault="00DC2C87" w:rsidP="00DC2C87">
      <w:pPr>
        <w:pStyle w:val="berschrift2"/>
        <w:rPr>
          <w:color w:val="auto"/>
        </w:rPr>
      </w:pPr>
      <w:r w:rsidRPr="008C40A0">
        <w:rPr>
          <w:color w:val="auto"/>
        </w:rPr>
        <w:lastRenderedPageBreak/>
        <w:t>Inhalt</w:t>
      </w:r>
      <w:bookmarkEnd w:id="0"/>
      <w:bookmarkEnd w:id="1"/>
    </w:p>
    <w:p w14:paraId="6D5380EF" w14:textId="411CEFD4" w:rsidR="009C5771" w:rsidRDefault="00DC2C87">
      <w:pPr>
        <w:pStyle w:val="Verzeichnis1"/>
        <w:rPr>
          <w:rFonts w:asciiTheme="minorHAnsi" w:eastAsiaTheme="minorEastAsia" w:hAnsiTheme="minorHAnsi" w:cstheme="minorBidi"/>
          <w:sz w:val="22"/>
          <w:lang w:eastAsia="de-DE"/>
        </w:rPr>
      </w:pPr>
      <w:r w:rsidRPr="008C40A0">
        <w:fldChar w:fldCharType="begin"/>
      </w:r>
      <w:r w:rsidRPr="008C40A0">
        <w:instrText xml:space="preserve"> TOC \b Abschnitt_1 \t "Überschrift 3;2;Überschrift 2;1;Überschrift-3-Sachtext;2;Überschrift-3-Arbeitsaufträge;2" </w:instrText>
      </w:r>
      <w:r w:rsidRPr="008C40A0">
        <w:fldChar w:fldCharType="separate"/>
      </w:r>
      <w:bookmarkStart w:id="2" w:name="_GoBack"/>
      <w:bookmarkEnd w:id="2"/>
      <w:r w:rsidR="009C5771" w:rsidRPr="007642D3">
        <w:t>Impressum</w:t>
      </w:r>
      <w:r w:rsidR="009C5771">
        <w:tab/>
      </w:r>
      <w:r w:rsidR="009C5771">
        <w:fldChar w:fldCharType="begin"/>
      </w:r>
      <w:r w:rsidR="009C5771">
        <w:instrText xml:space="preserve"> PAGEREF _Toc104194220 \h </w:instrText>
      </w:r>
      <w:r w:rsidR="009C5771">
        <w:fldChar w:fldCharType="separate"/>
      </w:r>
      <w:r w:rsidR="009C5771">
        <w:t>2</w:t>
      </w:r>
      <w:r w:rsidR="009C5771">
        <w:fldChar w:fldCharType="end"/>
      </w:r>
    </w:p>
    <w:p w14:paraId="37863767" w14:textId="1BA4C73F" w:rsidR="009C5771" w:rsidRDefault="009C5771">
      <w:pPr>
        <w:pStyle w:val="Verzeichnis1"/>
        <w:rPr>
          <w:rFonts w:asciiTheme="minorHAnsi" w:eastAsiaTheme="minorEastAsia" w:hAnsiTheme="minorHAnsi" w:cstheme="minorBidi"/>
          <w:sz w:val="22"/>
          <w:lang w:eastAsia="de-DE"/>
        </w:rPr>
      </w:pPr>
      <w:r w:rsidRPr="007642D3">
        <w:t>Hintergrundinformationen</w:t>
      </w:r>
      <w:r>
        <w:tab/>
      </w:r>
      <w:r>
        <w:fldChar w:fldCharType="begin"/>
      </w:r>
      <w:r>
        <w:instrText xml:space="preserve"> PAGEREF _Toc104194221 \h </w:instrText>
      </w:r>
      <w:r>
        <w:fldChar w:fldCharType="separate"/>
      </w:r>
      <w:r>
        <w:t>3</w:t>
      </w:r>
      <w:r>
        <w:fldChar w:fldCharType="end"/>
      </w:r>
    </w:p>
    <w:p w14:paraId="33083785" w14:textId="206F10F5" w:rsidR="009C5771" w:rsidRDefault="009C5771">
      <w:pPr>
        <w:pStyle w:val="Verzeichnis1"/>
        <w:rPr>
          <w:rFonts w:asciiTheme="minorHAnsi" w:eastAsiaTheme="minorEastAsia" w:hAnsiTheme="minorHAnsi" w:cstheme="minorBidi"/>
          <w:sz w:val="22"/>
          <w:lang w:eastAsia="de-DE"/>
        </w:rPr>
      </w:pPr>
      <w:r w:rsidRPr="007642D3">
        <w:t>Methodisch-didaktische Hinweise</w:t>
      </w:r>
      <w:r>
        <w:tab/>
      </w:r>
      <w:r>
        <w:fldChar w:fldCharType="begin"/>
      </w:r>
      <w:r>
        <w:instrText xml:space="preserve"> PAGEREF _Toc104194222 \h </w:instrText>
      </w:r>
      <w:r>
        <w:fldChar w:fldCharType="separate"/>
      </w:r>
      <w:r>
        <w:t>4</w:t>
      </w:r>
      <w:r>
        <w:fldChar w:fldCharType="end"/>
      </w:r>
    </w:p>
    <w:p w14:paraId="5D46BFA2" w14:textId="145E08BA" w:rsidR="009C5771" w:rsidRDefault="009C5771">
      <w:pPr>
        <w:pStyle w:val="Verzeichnis2"/>
        <w:rPr>
          <w:rFonts w:asciiTheme="minorHAnsi" w:eastAsiaTheme="minorEastAsia" w:hAnsiTheme="minorHAnsi" w:cstheme="minorBidi"/>
          <w:sz w:val="22"/>
          <w:lang w:eastAsia="de-DE"/>
        </w:rPr>
      </w:pPr>
      <w:r>
        <w:t>Ziele der Veranstaltung</w:t>
      </w:r>
      <w:r>
        <w:tab/>
      </w:r>
      <w:r>
        <w:fldChar w:fldCharType="begin"/>
      </w:r>
      <w:r>
        <w:instrText xml:space="preserve"> PAGEREF _Toc104194223 \h </w:instrText>
      </w:r>
      <w:r>
        <w:fldChar w:fldCharType="separate"/>
      </w:r>
      <w:r>
        <w:t>4</w:t>
      </w:r>
      <w:r>
        <w:fldChar w:fldCharType="end"/>
      </w:r>
    </w:p>
    <w:p w14:paraId="7E328D47" w14:textId="056F2394" w:rsidR="009C5771" w:rsidRDefault="009C5771">
      <w:pPr>
        <w:pStyle w:val="Verzeichnis2"/>
        <w:rPr>
          <w:rFonts w:asciiTheme="minorHAnsi" w:eastAsiaTheme="minorEastAsia" w:hAnsiTheme="minorHAnsi" w:cstheme="minorBidi"/>
          <w:sz w:val="22"/>
          <w:lang w:eastAsia="de-DE"/>
        </w:rPr>
      </w:pPr>
      <w:r>
        <w:t>Themenauswahl:</w:t>
      </w:r>
      <w:r>
        <w:tab/>
      </w:r>
      <w:r>
        <w:fldChar w:fldCharType="begin"/>
      </w:r>
      <w:r>
        <w:instrText xml:space="preserve"> PAGEREF _Toc104194224 \h </w:instrText>
      </w:r>
      <w:r>
        <w:fldChar w:fldCharType="separate"/>
      </w:r>
      <w:r>
        <w:t>4</w:t>
      </w:r>
      <w:r>
        <w:fldChar w:fldCharType="end"/>
      </w:r>
    </w:p>
    <w:p w14:paraId="70592363" w14:textId="0CE7C632" w:rsidR="00DC2C87" w:rsidRDefault="00DC2C87" w:rsidP="00DC2C87">
      <w:pPr>
        <w:pStyle w:val="Verzeichnis1"/>
      </w:pPr>
      <w:r w:rsidRPr="008C40A0">
        <w:fldChar w:fldCharType="end"/>
      </w:r>
    </w:p>
    <w:p w14:paraId="61709B71" w14:textId="1A45F7C3" w:rsidR="007E1F01" w:rsidRDefault="007E1F01" w:rsidP="007E1F01"/>
    <w:p w14:paraId="093EC07F" w14:textId="7F0A0C4F" w:rsidR="007E1F01" w:rsidRDefault="007E1F01" w:rsidP="007E1F01"/>
    <w:p w14:paraId="3F872AD0" w14:textId="23ACE02C" w:rsidR="007E1F01" w:rsidRDefault="007E1F01" w:rsidP="007E1F01"/>
    <w:p w14:paraId="3A20B161" w14:textId="663994A1" w:rsidR="007E1F01" w:rsidRDefault="007E1F01" w:rsidP="007E1F01"/>
    <w:p w14:paraId="53F4EA05" w14:textId="7A281CFA" w:rsidR="007E1F01" w:rsidRDefault="007E1F01" w:rsidP="007E1F01"/>
    <w:p w14:paraId="6FEC9B3A" w14:textId="271ADE0C" w:rsidR="003C5723" w:rsidRDefault="003C5723" w:rsidP="007E1F01"/>
    <w:p w14:paraId="4CC529F5" w14:textId="30FCA37C" w:rsidR="003C5723" w:rsidRDefault="003C5723" w:rsidP="007E1F01"/>
    <w:p w14:paraId="6718AA88" w14:textId="5AEAE47B" w:rsidR="003C5723" w:rsidRDefault="003C5723" w:rsidP="007E1F01"/>
    <w:p w14:paraId="004C207F" w14:textId="03876B80" w:rsidR="009C5771" w:rsidRDefault="009C5771" w:rsidP="007E1F01"/>
    <w:p w14:paraId="7D33CC4A" w14:textId="77777777" w:rsidR="009C5771" w:rsidRPr="007E1F01" w:rsidRDefault="009C5771" w:rsidP="007E1F01"/>
    <w:p w14:paraId="296F3C28" w14:textId="77777777" w:rsidR="007E1F01" w:rsidRPr="009C5771" w:rsidRDefault="007E1F01" w:rsidP="009C5771">
      <w:pPr>
        <w:spacing w:before="0" w:after="160" w:line="259" w:lineRule="auto"/>
        <w:rPr>
          <w:rStyle w:val="berschrift2Zchn"/>
          <w:rFonts w:eastAsia="Calibri"/>
          <w:bCs w:val="0"/>
          <w:color w:val="auto"/>
        </w:rPr>
      </w:pPr>
      <w:bookmarkStart w:id="3" w:name="_Toc89259079"/>
      <w:bookmarkStart w:id="4" w:name="_Toc346282525"/>
      <w:bookmarkStart w:id="5" w:name="_Toc348424706"/>
      <w:bookmarkStart w:id="6" w:name="_Toc348428139"/>
      <w:bookmarkStart w:id="7" w:name="_Toc362172837"/>
      <w:bookmarkStart w:id="8" w:name="Abschnitt_1"/>
      <w:bookmarkStart w:id="9" w:name="_Toc104194220"/>
      <w:bookmarkEnd w:id="3"/>
      <w:r w:rsidRPr="009C5771">
        <w:rPr>
          <w:rStyle w:val="berschrift2Zchn"/>
          <w:rFonts w:eastAsia="Calibri"/>
          <w:bCs w:val="0"/>
          <w:color w:val="auto"/>
        </w:rPr>
        <w:t>Impressum</w:t>
      </w:r>
      <w:bookmarkEnd w:id="9"/>
      <w:r w:rsidRPr="009C5771">
        <w:rPr>
          <w:rStyle w:val="berschrift2Zchn"/>
          <w:rFonts w:eastAsia="Calibri"/>
          <w:bCs w:val="0"/>
          <w:color w:val="auto"/>
        </w:rPr>
        <w:t> </w:t>
      </w:r>
    </w:p>
    <w:p w14:paraId="2B6393E3"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eastAsia="Times New Roman" w:cs="Arial"/>
          <w:b/>
          <w:bCs/>
          <w:color w:val="000000"/>
          <w:sz w:val="22"/>
          <w:lang w:eastAsia="de-DE"/>
        </w:rPr>
        <w:t>Herausgeber</w:t>
      </w:r>
      <w:r w:rsidRPr="007E1F01">
        <w:rPr>
          <w:rFonts w:eastAsia="Times New Roman" w:cs="Arial"/>
          <w:color w:val="000000"/>
          <w:sz w:val="22"/>
          <w:lang w:eastAsia="de-DE"/>
        </w:rPr>
        <w:t> </w:t>
      </w:r>
      <w:r w:rsidRPr="007E1F01">
        <w:rPr>
          <w:rFonts w:eastAsia="Times New Roman" w:cs="Arial"/>
          <w:color w:val="000000"/>
          <w:sz w:val="22"/>
          <w:lang w:eastAsia="de-DE"/>
        </w:rPr>
        <w:tab/>
        <w:t>Bodensee-Stiftung, Fritz-Reichle-Ring 4, 78315 Radolfzell</w:t>
      </w:r>
    </w:p>
    <w:p w14:paraId="47A298A2" w14:textId="77777777" w:rsidR="007E1F01" w:rsidRDefault="007E1F01" w:rsidP="007E1F01">
      <w:pPr>
        <w:tabs>
          <w:tab w:val="left" w:pos="2127"/>
        </w:tabs>
        <w:spacing w:before="0" w:after="0"/>
        <w:ind w:left="2126" w:hanging="2126"/>
        <w:rPr>
          <w:rFonts w:eastAsia="Times New Roman" w:cs="Arial"/>
          <w:color w:val="000000"/>
          <w:sz w:val="22"/>
          <w:lang w:eastAsia="de-DE"/>
        </w:rPr>
      </w:pPr>
      <w:r w:rsidRPr="007E1F01">
        <w:rPr>
          <w:rFonts w:eastAsia="Times New Roman" w:cs="Arial"/>
          <w:b/>
          <w:bCs/>
          <w:color w:val="000000"/>
          <w:sz w:val="22"/>
          <w:lang w:eastAsia="de-DE"/>
        </w:rPr>
        <w:t>Text und Redaktion</w:t>
      </w:r>
      <w:r w:rsidRPr="007E1F01">
        <w:rPr>
          <w:rFonts w:eastAsia="Times New Roman" w:cs="Arial"/>
          <w:color w:val="000000"/>
          <w:sz w:val="22"/>
          <w:lang w:eastAsia="de-DE"/>
        </w:rPr>
        <w:tab/>
        <w:t xml:space="preserve">Lisa Fröhlich, Marcel </w:t>
      </w:r>
      <w:proofErr w:type="spellStart"/>
      <w:r w:rsidRPr="007E1F01">
        <w:rPr>
          <w:rFonts w:eastAsia="Times New Roman" w:cs="Arial"/>
          <w:color w:val="000000"/>
          <w:sz w:val="22"/>
          <w:lang w:eastAsia="de-DE"/>
        </w:rPr>
        <w:t>Phieler</w:t>
      </w:r>
      <w:proofErr w:type="spellEnd"/>
      <w:r w:rsidRPr="007E1F01">
        <w:rPr>
          <w:rFonts w:eastAsia="Times New Roman" w:cs="Arial"/>
          <w:color w:val="000000"/>
          <w:sz w:val="22"/>
          <w:lang w:eastAsia="de-DE"/>
        </w:rPr>
        <w:t xml:space="preserve"> (LLH)</w:t>
      </w:r>
    </w:p>
    <w:p w14:paraId="262D3EA3" w14:textId="17EAC492" w:rsidR="007E1F01" w:rsidRPr="007E1F01" w:rsidRDefault="007E1F01" w:rsidP="007E1F01">
      <w:pPr>
        <w:tabs>
          <w:tab w:val="left" w:pos="2127"/>
        </w:tabs>
        <w:ind w:left="2127" w:hanging="2127"/>
        <w:rPr>
          <w:rFonts w:ascii="Times New Roman" w:eastAsia="Times New Roman" w:hAnsi="Times New Roman"/>
          <w:sz w:val="24"/>
          <w:szCs w:val="24"/>
          <w:lang w:eastAsia="de-DE"/>
        </w:rPr>
      </w:pPr>
      <w:r>
        <w:rPr>
          <w:rFonts w:eastAsia="Times New Roman" w:cs="Arial"/>
          <w:b/>
          <w:bCs/>
          <w:color w:val="000000"/>
          <w:sz w:val="22"/>
          <w:lang w:eastAsia="de-DE"/>
        </w:rPr>
        <w:tab/>
      </w:r>
      <w:r w:rsidRPr="007E1F01">
        <w:rPr>
          <w:rFonts w:eastAsia="Times New Roman" w:cs="Arial"/>
          <w:color w:val="000000"/>
          <w:sz w:val="22"/>
          <w:lang w:eastAsia="de-DE"/>
        </w:rPr>
        <w:t>Sabine Sommer, Andreas Ziermann (Bodensee-Stiftung)</w:t>
      </w:r>
      <w:r w:rsidRPr="007E1F01">
        <w:rPr>
          <w:rFonts w:eastAsia="Times New Roman" w:cs="Arial"/>
          <w:color w:val="000000"/>
          <w:sz w:val="22"/>
          <w:lang w:eastAsia="de-DE"/>
        </w:rPr>
        <w:br/>
      </w:r>
    </w:p>
    <w:p w14:paraId="30C8BE85" w14:textId="589F2DB2" w:rsidR="007E1F01" w:rsidRPr="007E1F01" w:rsidRDefault="007E1F01" w:rsidP="007E1F01">
      <w:pPr>
        <w:tabs>
          <w:tab w:val="left" w:pos="2127"/>
        </w:tabs>
        <w:spacing w:after="0"/>
        <w:ind w:left="2126" w:hanging="2126"/>
        <w:rPr>
          <w:rFonts w:ascii="Times New Roman" w:eastAsia="Times New Roman" w:hAnsi="Times New Roman"/>
          <w:sz w:val="24"/>
          <w:szCs w:val="24"/>
          <w:lang w:eastAsia="de-DE"/>
        </w:rPr>
      </w:pPr>
      <w:r w:rsidRPr="007E1F01">
        <w:rPr>
          <w:rFonts w:eastAsia="Times New Roman" w:cs="Arial"/>
          <w:b/>
          <w:bCs/>
          <w:color w:val="000000"/>
          <w:sz w:val="22"/>
          <w:lang w:eastAsia="de-DE"/>
        </w:rPr>
        <w:t>Bilder</w:t>
      </w:r>
      <w:r w:rsidRPr="007E1F01">
        <w:rPr>
          <w:rFonts w:eastAsia="Times New Roman" w:cs="Arial"/>
          <w:color w:val="000000"/>
          <w:sz w:val="22"/>
          <w:lang w:eastAsia="de-DE"/>
        </w:rPr>
        <w:tab/>
      </w:r>
      <w:r w:rsidR="004F5CFA">
        <w:rPr>
          <w:rFonts w:eastAsia="Times New Roman" w:cs="Arial"/>
          <w:color w:val="000000"/>
          <w:sz w:val="22"/>
          <w:lang w:eastAsia="de-DE"/>
        </w:rPr>
        <w:t>L</w:t>
      </w:r>
      <w:r w:rsidR="00C329ED">
        <w:rPr>
          <w:rFonts w:eastAsia="Times New Roman" w:cs="Arial"/>
          <w:color w:val="000000"/>
          <w:sz w:val="22"/>
          <w:lang w:eastAsia="de-DE"/>
        </w:rPr>
        <w:t>andesbetrieb Landwirtschaft Hessen</w:t>
      </w:r>
    </w:p>
    <w:p w14:paraId="2041BCD9"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proofErr w:type="spellStart"/>
      <w:r w:rsidRPr="007E1F01">
        <w:rPr>
          <w:rFonts w:eastAsia="Times New Roman" w:cs="Arial"/>
          <w:b/>
          <w:bCs/>
          <w:color w:val="000000"/>
          <w:sz w:val="22"/>
          <w:lang w:eastAsia="de-DE"/>
        </w:rPr>
        <w:t>LogoDesign</w:t>
      </w:r>
      <w:proofErr w:type="spellEnd"/>
      <w:r w:rsidRPr="007E1F01">
        <w:rPr>
          <w:rFonts w:eastAsia="Times New Roman" w:cs="Arial"/>
          <w:color w:val="000000"/>
          <w:sz w:val="22"/>
          <w:lang w:eastAsia="de-DE"/>
        </w:rPr>
        <w:tab/>
        <w:t>kissundklein</w:t>
      </w:r>
    </w:p>
    <w:p w14:paraId="14F6A415"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ascii="Times New Roman" w:eastAsia="Times New Roman" w:hAnsi="Times New Roman"/>
          <w:sz w:val="24"/>
          <w:szCs w:val="24"/>
          <w:lang w:eastAsia="de-DE"/>
        </w:rPr>
        <w:t> </w:t>
      </w:r>
    </w:p>
    <w:p w14:paraId="55016589" w14:textId="77777777" w:rsidR="007E1F01" w:rsidRPr="007E1F01" w:rsidRDefault="007E1F01" w:rsidP="007E1F01">
      <w:pPr>
        <w:rPr>
          <w:rFonts w:ascii="Times New Roman" w:eastAsia="Times New Roman" w:hAnsi="Times New Roman"/>
          <w:sz w:val="24"/>
          <w:szCs w:val="24"/>
          <w:lang w:eastAsia="de-DE"/>
        </w:rPr>
      </w:pPr>
      <w:r w:rsidRPr="007E1F01">
        <w:rPr>
          <w:rFonts w:eastAsia="Times New Roman" w:cs="Arial"/>
          <w:b/>
          <w:bCs/>
          <w:color w:val="000000"/>
          <w:sz w:val="22"/>
          <w:lang w:eastAsia="de-DE"/>
        </w:rPr>
        <w:t>Nutzungsrechte/Haftungsausschluss</w:t>
      </w:r>
    </w:p>
    <w:p w14:paraId="241A2213" w14:textId="77777777" w:rsidR="00D54709" w:rsidRDefault="00D54709" w:rsidP="00D54709">
      <w:pPr>
        <w:jc w:val="both"/>
        <w:rPr>
          <w:sz w:val="22"/>
        </w:rPr>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dieser Dateien ist unter Wahrung der Urheberrechte erlaubt. Quellenangaben sind entsprechend zu übernehmen. Für bearbeitete Inhalte übernehmen die oben genannten Projektpartner keine Haftung.</w:t>
      </w:r>
    </w:p>
    <w:p w14:paraId="3526DAA2" w14:textId="6CB22C58" w:rsidR="00DC2C87" w:rsidRPr="00C329ED" w:rsidRDefault="00DC2C87" w:rsidP="00C329ED">
      <w:pPr>
        <w:spacing w:before="0" w:after="160" w:line="259" w:lineRule="auto"/>
        <w:rPr>
          <w:b/>
          <w:bCs/>
          <w:iCs/>
          <w:color w:val="6CBAC4"/>
          <w:sz w:val="32"/>
          <w:szCs w:val="28"/>
        </w:rPr>
      </w:pPr>
      <w:bookmarkStart w:id="10" w:name="_Toc65664828"/>
      <w:bookmarkStart w:id="11" w:name="_Toc104194221"/>
      <w:r w:rsidRPr="008C40A0">
        <w:rPr>
          <w:rStyle w:val="berschrift2Zchn"/>
          <w:rFonts w:eastAsia="Calibri"/>
          <w:color w:val="auto"/>
        </w:rPr>
        <w:t>Hintergrundinformationen</w:t>
      </w:r>
      <w:bookmarkEnd w:id="4"/>
      <w:bookmarkEnd w:id="5"/>
      <w:bookmarkEnd w:id="6"/>
      <w:bookmarkEnd w:id="7"/>
      <w:bookmarkEnd w:id="10"/>
      <w:bookmarkEnd w:id="11"/>
      <w:r w:rsidRPr="008C40A0">
        <w:t xml:space="preserve"> </w:t>
      </w:r>
    </w:p>
    <w:p w14:paraId="2E9E3818" w14:textId="66CABB2E" w:rsidR="009574EB" w:rsidRDefault="00AC59A4" w:rsidP="00DC2C87">
      <w:pPr>
        <w:jc w:val="both"/>
        <w:rPr>
          <w:rFonts w:cs="Arial"/>
          <w:sz w:val="22"/>
        </w:rPr>
      </w:pPr>
      <w:r w:rsidRPr="008A6B3F">
        <w:rPr>
          <w:rFonts w:cs="Arial"/>
          <w:sz w:val="22"/>
        </w:rPr>
        <w:t xml:space="preserve">Der Klimawandel </w:t>
      </w:r>
      <w:r w:rsidR="00310866" w:rsidRPr="008A6B3F">
        <w:rPr>
          <w:rFonts w:cs="Arial"/>
          <w:sz w:val="22"/>
        </w:rPr>
        <w:t xml:space="preserve">und dessen Auswirkungen </w:t>
      </w:r>
      <w:r w:rsidR="00E367E3" w:rsidRPr="008A6B3F">
        <w:rPr>
          <w:rFonts w:cs="Arial"/>
          <w:sz w:val="22"/>
        </w:rPr>
        <w:t xml:space="preserve">stellen </w:t>
      </w:r>
      <w:r w:rsidRPr="008A6B3F">
        <w:rPr>
          <w:rFonts w:cs="Arial"/>
          <w:sz w:val="22"/>
        </w:rPr>
        <w:t>die Landwirtschaft</w:t>
      </w:r>
      <w:r w:rsidR="00EF6418">
        <w:rPr>
          <w:rFonts w:cs="Arial"/>
          <w:sz w:val="22"/>
        </w:rPr>
        <w:t xml:space="preserve"> und somit auch die Grünland- und Feldfutterbewirtschaftung</w:t>
      </w:r>
      <w:r w:rsidRPr="008A6B3F">
        <w:rPr>
          <w:rFonts w:cs="Arial"/>
          <w:sz w:val="22"/>
        </w:rPr>
        <w:t xml:space="preserve"> </w:t>
      </w:r>
      <w:r w:rsidR="00E367E3" w:rsidRPr="008A6B3F">
        <w:rPr>
          <w:rFonts w:cs="Arial"/>
          <w:sz w:val="22"/>
        </w:rPr>
        <w:t xml:space="preserve">vor </w:t>
      </w:r>
      <w:r w:rsidRPr="008A6B3F">
        <w:rPr>
          <w:rFonts w:cs="Arial"/>
          <w:sz w:val="22"/>
        </w:rPr>
        <w:t xml:space="preserve">große </w:t>
      </w:r>
      <w:r w:rsidR="00E367E3" w:rsidRPr="008A6B3F">
        <w:rPr>
          <w:rFonts w:cs="Arial"/>
          <w:sz w:val="22"/>
        </w:rPr>
        <w:t xml:space="preserve">und vielfältige </w:t>
      </w:r>
      <w:r w:rsidRPr="008A6B3F">
        <w:rPr>
          <w:rFonts w:cs="Arial"/>
          <w:sz w:val="22"/>
        </w:rPr>
        <w:t>H</w:t>
      </w:r>
      <w:r w:rsidR="00885257" w:rsidRPr="008A6B3F">
        <w:rPr>
          <w:rFonts w:cs="Arial"/>
          <w:sz w:val="22"/>
        </w:rPr>
        <w:t>er</w:t>
      </w:r>
      <w:r w:rsidR="00E367E3" w:rsidRPr="008A6B3F">
        <w:rPr>
          <w:rFonts w:cs="Arial"/>
          <w:sz w:val="22"/>
        </w:rPr>
        <w:t>ausforderung</w:t>
      </w:r>
      <w:r w:rsidR="00935327">
        <w:rPr>
          <w:rFonts w:cs="Arial"/>
          <w:sz w:val="22"/>
        </w:rPr>
        <w:t>en</w:t>
      </w:r>
      <w:r w:rsidR="00885257" w:rsidRPr="008A6B3F">
        <w:rPr>
          <w:rFonts w:cs="Arial"/>
          <w:sz w:val="22"/>
        </w:rPr>
        <w:t xml:space="preserve">. </w:t>
      </w:r>
      <w:r w:rsidR="003B37FB">
        <w:rPr>
          <w:rFonts w:cs="Arial"/>
          <w:sz w:val="22"/>
        </w:rPr>
        <w:t xml:space="preserve">Genauso vielfältig sind auch die Maßnahmen, die zu einer Anpassung an den Klimawandel beitragen können. </w:t>
      </w:r>
    </w:p>
    <w:p w14:paraId="06DAAFE3" w14:textId="0794E3F7" w:rsidR="009574EB" w:rsidRDefault="00885257" w:rsidP="00DC2C87">
      <w:pPr>
        <w:jc w:val="both"/>
        <w:rPr>
          <w:rFonts w:cs="Arial"/>
          <w:sz w:val="22"/>
        </w:rPr>
      </w:pPr>
      <w:r w:rsidRPr="008A6B3F">
        <w:rPr>
          <w:rFonts w:cs="Arial"/>
          <w:sz w:val="22"/>
        </w:rPr>
        <w:t xml:space="preserve">Um </w:t>
      </w:r>
      <w:r w:rsidR="00E367E3" w:rsidRPr="008A6B3F">
        <w:rPr>
          <w:rFonts w:cs="Arial"/>
          <w:sz w:val="22"/>
        </w:rPr>
        <w:t xml:space="preserve">die Betriebe bei der Herleitung </w:t>
      </w:r>
      <w:r w:rsidR="00C620D5">
        <w:rPr>
          <w:rFonts w:cs="Arial"/>
          <w:sz w:val="22"/>
        </w:rPr>
        <w:t>individueller</w:t>
      </w:r>
      <w:r w:rsidR="00E367E3" w:rsidRPr="008A6B3F">
        <w:rPr>
          <w:rFonts w:cs="Arial"/>
          <w:sz w:val="22"/>
        </w:rPr>
        <w:t xml:space="preserve"> </w:t>
      </w:r>
      <w:r w:rsidR="00AC59A4" w:rsidRPr="008A6B3F">
        <w:rPr>
          <w:rFonts w:cs="Arial"/>
          <w:sz w:val="22"/>
        </w:rPr>
        <w:t>Anpassungsstrategien</w:t>
      </w:r>
      <w:r w:rsidR="00C620D5">
        <w:rPr>
          <w:rFonts w:cs="Arial"/>
          <w:sz w:val="22"/>
        </w:rPr>
        <w:t xml:space="preserve"> zu unterstützen und einen Bezug </w:t>
      </w:r>
      <w:r w:rsidR="003B37FB">
        <w:rPr>
          <w:rFonts w:cs="Arial"/>
          <w:sz w:val="22"/>
        </w:rPr>
        <w:t>zu</w:t>
      </w:r>
      <w:r w:rsidR="00B314AF">
        <w:rPr>
          <w:rFonts w:cs="Arial"/>
          <w:sz w:val="22"/>
        </w:rPr>
        <w:t xml:space="preserve"> den aktuellen Gegebenheiten wie Vegetationsentwicklung, </w:t>
      </w:r>
      <w:r w:rsidR="003B37FB">
        <w:rPr>
          <w:rFonts w:cs="Arial"/>
          <w:sz w:val="22"/>
        </w:rPr>
        <w:t xml:space="preserve">Auswirkungen der </w:t>
      </w:r>
      <w:r w:rsidR="00AF21D0">
        <w:rPr>
          <w:rFonts w:cs="Arial"/>
          <w:sz w:val="22"/>
        </w:rPr>
        <w:t>Witterungsb</w:t>
      </w:r>
      <w:r w:rsidR="007D67DB">
        <w:rPr>
          <w:rFonts w:cs="Arial"/>
          <w:sz w:val="22"/>
        </w:rPr>
        <w:t xml:space="preserve">edingungen oder den aktuellen </w:t>
      </w:r>
      <w:r w:rsidR="00B314AF">
        <w:rPr>
          <w:rFonts w:cs="Arial"/>
          <w:sz w:val="22"/>
        </w:rPr>
        <w:t>Krankheits- und Schädlingsbefall</w:t>
      </w:r>
      <w:r w:rsidR="003B37FB">
        <w:rPr>
          <w:rFonts w:cs="Arial"/>
          <w:sz w:val="22"/>
        </w:rPr>
        <w:t xml:space="preserve"> darstellen zu können</w:t>
      </w:r>
      <w:r w:rsidR="00B314AF">
        <w:rPr>
          <w:rFonts w:cs="Arial"/>
          <w:sz w:val="22"/>
        </w:rPr>
        <w:t xml:space="preserve">, </w:t>
      </w:r>
      <w:r w:rsidR="00AF21D0">
        <w:rPr>
          <w:rFonts w:cs="Arial"/>
          <w:sz w:val="22"/>
        </w:rPr>
        <w:t xml:space="preserve">bieten sich </w:t>
      </w:r>
      <w:r w:rsidR="00B314AF">
        <w:rPr>
          <w:rFonts w:cs="Arial"/>
          <w:sz w:val="22"/>
        </w:rPr>
        <w:t>Feldbegehungen in der jeweiligen Region</w:t>
      </w:r>
      <w:r w:rsidR="00E367E3" w:rsidRPr="008A6B3F">
        <w:rPr>
          <w:rFonts w:cs="Arial"/>
          <w:sz w:val="22"/>
        </w:rPr>
        <w:t xml:space="preserve"> </w:t>
      </w:r>
      <w:r w:rsidR="00AF21D0">
        <w:rPr>
          <w:rFonts w:cs="Arial"/>
          <w:sz w:val="22"/>
        </w:rPr>
        <w:t>an</w:t>
      </w:r>
      <w:r w:rsidR="00E367E3" w:rsidRPr="008A6B3F">
        <w:rPr>
          <w:rFonts w:cs="Arial"/>
          <w:sz w:val="22"/>
        </w:rPr>
        <w:t xml:space="preserve">. </w:t>
      </w:r>
    </w:p>
    <w:p w14:paraId="0E9A4FAA" w14:textId="098881B5" w:rsidR="00F23C5E" w:rsidRDefault="00F23C5E" w:rsidP="00DC2C87">
      <w:pPr>
        <w:jc w:val="both"/>
        <w:rPr>
          <w:rFonts w:cs="Arial"/>
          <w:sz w:val="22"/>
        </w:rPr>
      </w:pPr>
      <w:r>
        <w:rPr>
          <w:rFonts w:cs="Arial"/>
          <w:sz w:val="22"/>
        </w:rPr>
        <w:t xml:space="preserve">Insbesondere die tierhaltenden Betriebe waren in den vergangenen Jahren vielerorts von Futterknappheit betroffen. </w:t>
      </w:r>
      <w:r w:rsidR="00062682" w:rsidRPr="00062682">
        <w:rPr>
          <w:rFonts w:cs="Arial"/>
          <w:sz w:val="22"/>
        </w:rPr>
        <w:t>Langanhaltende Trocken- und Hitzeperioden führten zu Ertragsausfällen und Narbenschäden</w:t>
      </w:r>
      <w:r w:rsidR="00062682">
        <w:rPr>
          <w:rFonts w:cs="Arial"/>
          <w:sz w:val="22"/>
        </w:rPr>
        <w:t xml:space="preserve"> im Grünland</w:t>
      </w:r>
      <w:r w:rsidR="00062682" w:rsidRPr="00062682">
        <w:rPr>
          <w:rFonts w:cs="Arial"/>
          <w:sz w:val="22"/>
        </w:rPr>
        <w:t>. Unerwünschte Kräuter profitierten davon und wanderten in die Grasnarbe ein. Zudem traten verstärkt Schäden durch Feldmäuse auf, die u.a. durch ausbleibende Winter profitierten.</w:t>
      </w:r>
    </w:p>
    <w:p w14:paraId="53308AD9" w14:textId="0FDBFF8E" w:rsidR="00AA0718" w:rsidRDefault="00D919FB" w:rsidP="00DC2C87">
      <w:pPr>
        <w:jc w:val="both"/>
        <w:rPr>
          <w:rFonts w:cs="Arial"/>
          <w:sz w:val="22"/>
        </w:rPr>
      </w:pPr>
      <w:r>
        <w:rPr>
          <w:rFonts w:cs="Arial"/>
          <w:sz w:val="22"/>
        </w:rPr>
        <w:t>Eine Grünlandbegehung ist eine geeignete Maßnahme</w:t>
      </w:r>
      <w:r w:rsidR="00EF6418">
        <w:rPr>
          <w:rFonts w:cs="Arial"/>
          <w:sz w:val="22"/>
        </w:rPr>
        <w:t>,</w:t>
      </w:r>
      <w:r>
        <w:rPr>
          <w:rFonts w:cs="Arial"/>
          <w:sz w:val="22"/>
        </w:rPr>
        <w:t xml:space="preserve"> um sowohl aktuelle Probleme als auch geeignete Anpassungsstrategien praxisnah zu demonstrieren. </w:t>
      </w:r>
      <w:r w:rsidR="001B5FD5">
        <w:rPr>
          <w:rFonts w:cs="Arial"/>
          <w:sz w:val="22"/>
        </w:rPr>
        <w:t xml:space="preserve">In einer Kombination aus Grünlandansprache und Maschinenvorführung </w:t>
      </w:r>
      <w:r>
        <w:rPr>
          <w:rFonts w:cs="Arial"/>
          <w:sz w:val="22"/>
        </w:rPr>
        <w:t xml:space="preserve">können die Grundlagen der Bewirtschaftung und der Pflege des Grünlandes vertieft werden. </w:t>
      </w:r>
      <w:r w:rsidR="003B4314">
        <w:rPr>
          <w:rFonts w:cs="Arial"/>
          <w:sz w:val="22"/>
        </w:rPr>
        <w:t>Ebenfalls können in diesem Zusammenhang Anbauhinweise zum Feldfutterbau gegeben werden</w:t>
      </w:r>
      <w:r w:rsidR="009B399F">
        <w:rPr>
          <w:rFonts w:cs="Arial"/>
          <w:sz w:val="22"/>
        </w:rPr>
        <w:t>, um so zusätzliche</w:t>
      </w:r>
      <w:r w:rsidR="001E366C">
        <w:rPr>
          <w:rFonts w:cs="Arial"/>
          <w:sz w:val="22"/>
        </w:rPr>
        <w:t xml:space="preserve"> Futterreserven aufbauen zu können</w:t>
      </w:r>
      <w:r w:rsidR="003B4314">
        <w:rPr>
          <w:rFonts w:cs="Arial"/>
          <w:sz w:val="22"/>
        </w:rPr>
        <w:t xml:space="preserve">. </w:t>
      </w:r>
    </w:p>
    <w:p w14:paraId="78706035" w14:textId="476BC88F" w:rsidR="00E367E3" w:rsidRDefault="007D67DB" w:rsidP="00DC2C87">
      <w:pPr>
        <w:jc w:val="both"/>
        <w:rPr>
          <w:rFonts w:cs="Arial"/>
          <w:sz w:val="22"/>
        </w:rPr>
      </w:pPr>
      <w:r>
        <w:rPr>
          <w:rFonts w:cs="Arial"/>
          <w:sz w:val="22"/>
        </w:rPr>
        <w:t>Praktiker</w:t>
      </w:r>
      <w:r w:rsidR="000B7F7D">
        <w:rPr>
          <w:rFonts w:cs="Arial"/>
          <w:sz w:val="22"/>
        </w:rPr>
        <w:t xml:space="preserve"> und Praktiker</w:t>
      </w:r>
      <w:r w:rsidR="00935327">
        <w:rPr>
          <w:rFonts w:cs="Arial"/>
          <w:sz w:val="22"/>
        </w:rPr>
        <w:t>innen</w:t>
      </w:r>
      <w:r>
        <w:rPr>
          <w:rFonts w:cs="Arial"/>
          <w:sz w:val="22"/>
        </w:rPr>
        <w:t xml:space="preserve"> können sich </w:t>
      </w:r>
      <w:r w:rsidR="001E64EE">
        <w:rPr>
          <w:rFonts w:cs="Arial"/>
          <w:sz w:val="22"/>
        </w:rPr>
        <w:t xml:space="preserve">vor Ort selbst einen Eindruck von </w:t>
      </w:r>
      <w:r w:rsidR="001E366C">
        <w:rPr>
          <w:rFonts w:cs="Arial"/>
          <w:sz w:val="22"/>
        </w:rPr>
        <w:t xml:space="preserve">geeigneten Pflegemaßnahmen, Sorteneigenschaften oder Schnittzeitpunkten machen. </w:t>
      </w:r>
    </w:p>
    <w:p w14:paraId="04A9E872" w14:textId="0F9D2F3E" w:rsidR="00AA0718" w:rsidRDefault="00EF6418" w:rsidP="00AA0718">
      <w:pPr>
        <w:jc w:val="both"/>
        <w:rPr>
          <w:rFonts w:cs="Arial"/>
          <w:sz w:val="22"/>
        </w:rPr>
      </w:pPr>
      <w:r>
        <w:rPr>
          <w:rFonts w:cs="Arial"/>
          <w:sz w:val="22"/>
        </w:rPr>
        <w:t xml:space="preserve">Eine Maschinendemonstration kann in diesem Zusammenhang die Vorteile </w:t>
      </w:r>
      <w:r w:rsidR="00031E95">
        <w:rPr>
          <w:rFonts w:cs="Arial"/>
          <w:sz w:val="22"/>
        </w:rPr>
        <w:t xml:space="preserve">z.B. </w:t>
      </w:r>
      <w:r w:rsidR="00AA0718">
        <w:rPr>
          <w:rFonts w:cs="Arial"/>
          <w:sz w:val="22"/>
        </w:rPr>
        <w:t xml:space="preserve">eines </w:t>
      </w:r>
      <w:r w:rsidR="00AA0718" w:rsidRPr="00AA0718">
        <w:rPr>
          <w:rFonts w:cs="Arial"/>
          <w:sz w:val="22"/>
        </w:rPr>
        <w:t>Doppelmessermähwerks</w:t>
      </w:r>
      <w:r w:rsidR="00AA0718">
        <w:rPr>
          <w:rFonts w:cs="Arial"/>
          <w:sz w:val="22"/>
        </w:rPr>
        <w:t xml:space="preserve"> demonstrier</w:t>
      </w:r>
      <w:r>
        <w:rPr>
          <w:rFonts w:cs="Arial"/>
          <w:sz w:val="22"/>
        </w:rPr>
        <w:t>en und die Veranstaltung um die technische Variante bereichern.</w:t>
      </w:r>
    </w:p>
    <w:p w14:paraId="2BD6A489" w14:textId="6FBF3F48" w:rsidR="00AA0718" w:rsidRDefault="00AA0718" w:rsidP="00AA0718">
      <w:pPr>
        <w:jc w:val="both"/>
        <w:rPr>
          <w:rFonts w:cs="Arial"/>
          <w:sz w:val="22"/>
        </w:rPr>
      </w:pPr>
      <w:r w:rsidRPr="00AA0718">
        <w:rPr>
          <w:rFonts w:cs="Arial"/>
          <w:sz w:val="22"/>
        </w:rPr>
        <w:t xml:space="preserve">Mit der Doppelmessertechnik wird </w:t>
      </w:r>
      <w:r>
        <w:rPr>
          <w:rFonts w:cs="Arial"/>
          <w:sz w:val="22"/>
        </w:rPr>
        <w:t xml:space="preserve">das Futter gänzlich homogen und </w:t>
      </w:r>
      <w:r w:rsidRPr="00AA0718">
        <w:rPr>
          <w:rFonts w:cs="Arial"/>
          <w:sz w:val="22"/>
        </w:rPr>
        <w:t xml:space="preserve">gleichmäßig auf der Fläche abgelegt. Das </w:t>
      </w:r>
      <w:r>
        <w:rPr>
          <w:rFonts w:cs="Arial"/>
          <w:sz w:val="22"/>
        </w:rPr>
        <w:t xml:space="preserve">Ergebnis ist ein hervorragendes </w:t>
      </w:r>
      <w:r w:rsidRPr="00AA0718">
        <w:rPr>
          <w:rFonts w:cs="Arial"/>
          <w:sz w:val="22"/>
        </w:rPr>
        <w:t>Trocknungsverhalten des Futters und das</w:t>
      </w:r>
      <w:r>
        <w:rPr>
          <w:rFonts w:cs="Arial"/>
          <w:sz w:val="22"/>
        </w:rPr>
        <w:t xml:space="preserve"> Wenden kann deutlich reduziert </w:t>
      </w:r>
      <w:r w:rsidRPr="00AA0718">
        <w:rPr>
          <w:rFonts w:cs="Arial"/>
          <w:sz w:val="22"/>
        </w:rPr>
        <w:t>werden. Zudem gilt diese Mäh</w:t>
      </w:r>
      <w:r>
        <w:rPr>
          <w:rFonts w:cs="Arial"/>
          <w:sz w:val="22"/>
        </w:rPr>
        <w:t xml:space="preserve">technik als besonders amphibien-insekten- und </w:t>
      </w:r>
      <w:r w:rsidRPr="00AA0718">
        <w:rPr>
          <w:rFonts w:cs="Arial"/>
          <w:sz w:val="22"/>
        </w:rPr>
        <w:t>wildschonend und sorgt für deutlich geringere</w:t>
      </w:r>
      <w:r>
        <w:rPr>
          <w:rFonts w:cs="Arial"/>
          <w:sz w:val="22"/>
        </w:rPr>
        <w:t xml:space="preserve"> Verunreinigungen im Futter, da </w:t>
      </w:r>
      <w:r w:rsidRPr="00AA0718">
        <w:rPr>
          <w:rFonts w:cs="Arial"/>
          <w:sz w:val="22"/>
        </w:rPr>
        <w:t>Verschmutzungen nicht wie beim Rotationsmä</w:t>
      </w:r>
      <w:r>
        <w:rPr>
          <w:rFonts w:cs="Arial"/>
          <w:sz w:val="22"/>
        </w:rPr>
        <w:t xml:space="preserve">hwerk im ganzen Futter verteilt </w:t>
      </w:r>
      <w:r w:rsidRPr="00AA0718">
        <w:rPr>
          <w:rFonts w:cs="Arial"/>
          <w:sz w:val="22"/>
        </w:rPr>
        <w:t>werden.</w:t>
      </w:r>
    </w:p>
    <w:p w14:paraId="0A27B716" w14:textId="7A4F3F2D" w:rsidR="009543FC" w:rsidRPr="008A6B3F" w:rsidRDefault="009543FC" w:rsidP="00DC2C87">
      <w:pPr>
        <w:jc w:val="both"/>
        <w:rPr>
          <w:rFonts w:cs="Arial"/>
          <w:sz w:val="22"/>
        </w:rPr>
      </w:pPr>
      <w:r>
        <w:rPr>
          <w:rFonts w:cs="Arial"/>
          <w:sz w:val="22"/>
        </w:rPr>
        <w:t>Sollte eine Feldbegehung in Präsenz nicht möglich sein oder sollen die Erkenntnisse auch überregional zur Verfügung gestellt werden, so können Feldbegehungen auch in die digitale Welt verlegt werden</w:t>
      </w:r>
      <w:r w:rsidR="006F2BD4">
        <w:rPr>
          <w:rFonts w:cs="Arial"/>
          <w:sz w:val="22"/>
        </w:rPr>
        <w:t xml:space="preserve"> in Form von Beratungsvideos</w:t>
      </w:r>
      <w:r w:rsidR="00B52598">
        <w:rPr>
          <w:rFonts w:cs="Arial"/>
          <w:sz w:val="22"/>
        </w:rPr>
        <w:t xml:space="preserve"> oder Farminare</w:t>
      </w:r>
      <w:r w:rsidR="00031E95">
        <w:rPr>
          <w:rFonts w:cs="Arial"/>
          <w:sz w:val="22"/>
        </w:rPr>
        <w:t>n</w:t>
      </w:r>
      <w:r w:rsidR="004375F9">
        <w:rPr>
          <w:rFonts w:cs="Arial"/>
          <w:sz w:val="22"/>
        </w:rPr>
        <w:t>.</w:t>
      </w:r>
    </w:p>
    <w:p w14:paraId="0220DD9D" w14:textId="7E8669A7" w:rsidR="000D7073" w:rsidRPr="000D7073" w:rsidRDefault="000D7073" w:rsidP="00C329ED">
      <w:pPr>
        <w:spacing w:before="0" w:after="120"/>
        <w:rPr>
          <w:sz w:val="22"/>
        </w:rPr>
      </w:pPr>
    </w:p>
    <w:p w14:paraId="30A774C6" w14:textId="6926CB92" w:rsidR="00DC2C87" w:rsidRPr="008C40A0" w:rsidRDefault="00DC2C87" w:rsidP="005813A4">
      <w:r w:rsidRPr="008C40A0">
        <w:br w:type="page"/>
      </w:r>
    </w:p>
    <w:p w14:paraId="2337A919" w14:textId="7A0AF539" w:rsidR="00DC2C87" w:rsidRPr="008C40A0" w:rsidRDefault="009C5771" w:rsidP="00DC2C87">
      <w:pPr>
        <w:rPr>
          <w:rStyle w:val="berschrift1Zchn"/>
          <w:rFonts w:eastAsia="Calibri"/>
          <w:color w:val="auto"/>
        </w:rPr>
      </w:pPr>
      <w:bookmarkStart w:id="12" w:name="_Toc346282526"/>
      <w:bookmarkStart w:id="13" w:name="_Toc348424707"/>
      <w:bookmarkStart w:id="14" w:name="_Toc348428140"/>
      <w:bookmarkStart w:id="15" w:name="_Toc362172838"/>
      <w:r>
        <w:rPr>
          <w:b/>
          <w:bCs/>
          <w:iCs/>
          <w:noProof/>
          <w:sz w:val="32"/>
        </w:rPr>
        <w:drawing>
          <wp:anchor distT="0" distB="0" distL="114300" distR="114300" simplePos="0" relativeHeight="251758592" behindDoc="0" locked="0" layoutInCell="1" allowOverlap="1" wp14:anchorId="1B9B4A42" wp14:editId="7B6AEC15">
            <wp:simplePos x="0" y="0"/>
            <wp:positionH relativeFrom="column">
              <wp:posOffset>5221885</wp:posOffset>
            </wp:positionH>
            <wp:positionV relativeFrom="paragraph">
              <wp:posOffset>-173660</wp:posOffset>
            </wp:positionV>
            <wp:extent cx="699770" cy="699770"/>
            <wp:effectExtent l="0" t="0" r="0" b="0"/>
            <wp:wrapNone/>
            <wp:docPr id="14" name="Grafik 14"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99770" cy="699770"/>
                    </a:xfrm>
                    <a:prstGeom prst="rect">
                      <a:avLst/>
                    </a:prstGeom>
                  </pic:spPr>
                </pic:pic>
              </a:graphicData>
            </a:graphic>
          </wp:anchor>
        </w:drawing>
      </w:r>
      <w:bookmarkStart w:id="16" w:name="_Toc104194222"/>
      <w:r w:rsidR="00DC2C87" w:rsidRPr="008C40A0">
        <w:rPr>
          <w:rStyle w:val="berschrift2Zchn"/>
          <w:rFonts w:eastAsia="Calibri"/>
          <w:color w:val="auto"/>
        </w:rPr>
        <w:t>Methodisch-didaktische Hinweise</w:t>
      </w:r>
      <w:bookmarkEnd w:id="12"/>
      <w:bookmarkEnd w:id="13"/>
      <w:bookmarkEnd w:id="14"/>
      <w:bookmarkEnd w:id="15"/>
      <w:bookmarkEnd w:id="16"/>
      <w:r w:rsidR="00DC2C87" w:rsidRPr="008C40A0">
        <w:rPr>
          <w:rStyle w:val="berschrift1Zchn"/>
          <w:rFonts w:eastAsia="Calibri"/>
          <w:color w:val="auto"/>
        </w:rPr>
        <w:t xml:space="preserve"> </w:t>
      </w:r>
    </w:p>
    <w:p w14:paraId="295EDD67" w14:textId="116E8937" w:rsidR="00DC2C87" w:rsidRPr="00BF7B5C" w:rsidRDefault="009C5771" w:rsidP="00DC2C87">
      <w:pPr>
        <w:pStyle w:val="berschrift3"/>
        <w:rPr>
          <w:sz w:val="24"/>
        </w:rPr>
      </w:pPr>
      <w:bookmarkStart w:id="17" w:name="_Toc346282529"/>
      <w:bookmarkStart w:id="18" w:name="_Toc348424710"/>
      <w:bookmarkStart w:id="19" w:name="_Toc348428143"/>
      <w:bookmarkStart w:id="20" w:name="_Toc362172841"/>
      <w:bookmarkStart w:id="21" w:name="_Toc104194223"/>
      <w:r>
        <w:rPr>
          <w:b w:val="0"/>
          <w:bCs w:val="0"/>
          <w:iCs w:val="0"/>
          <w:noProof/>
        </w:rPr>
        <mc:AlternateContent>
          <mc:Choice Requires="wps">
            <w:drawing>
              <wp:anchor distT="0" distB="0" distL="114300" distR="114300" simplePos="0" relativeHeight="251760640" behindDoc="0" locked="0" layoutInCell="1" allowOverlap="1" wp14:anchorId="6CC1CB0B" wp14:editId="5FDF7C13">
                <wp:simplePos x="0" y="0"/>
                <wp:positionH relativeFrom="page">
                  <wp:posOffset>738835</wp:posOffset>
                </wp:positionH>
                <wp:positionV relativeFrom="paragraph">
                  <wp:posOffset>84607</wp:posOffset>
                </wp:positionV>
                <wp:extent cx="6057547" cy="2574951"/>
                <wp:effectExtent l="0" t="0" r="19685" b="15875"/>
                <wp:wrapNone/>
                <wp:docPr id="4" name="Rechteck 4"/>
                <wp:cNvGraphicFramePr/>
                <a:graphic xmlns:a="http://schemas.openxmlformats.org/drawingml/2006/main">
                  <a:graphicData uri="http://schemas.microsoft.com/office/word/2010/wordprocessingShape">
                    <wps:wsp>
                      <wps:cNvSpPr/>
                      <wps:spPr>
                        <a:xfrm>
                          <a:off x="0" y="0"/>
                          <a:ext cx="6057547" cy="257495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A4EE3F" id="Rechteck 4" o:spid="_x0000_s1026" style="position:absolute;margin-left:58.2pt;margin-top:6.65pt;width:476.95pt;height:202.75pt;z-index:251760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" filled="f" strokecolor="#354b20 [1604]" strokeweight="1.5pt">
                <w10:wrap anchorx="page"/>
              </v:rect>
            </w:pict>
          </mc:Fallback>
        </mc:AlternateContent>
      </w:r>
      <w:r w:rsidR="00CB578F" w:rsidRPr="00BF7B5C">
        <w:rPr>
          <w:sz w:val="24"/>
        </w:rPr>
        <w:t>Z</w:t>
      </w:r>
      <w:r w:rsidR="00DC2C87" w:rsidRPr="00BF7B5C">
        <w:rPr>
          <w:sz w:val="24"/>
        </w:rPr>
        <w:t>iele</w:t>
      </w:r>
      <w:bookmarkEnd w:id="17"/>
      <w:bookmarkEnd w:id="18"/>
      <w:bookmarkEnd w:id="19"/>
      <w:bookmarkEnd w:id="20"/>
      <w:r w:rsidR="006A7707" w:rsidRPr="00BF7B5C">
        <w:rPr>
          <w:sz w:val="24"/>
        </w:rPr>
        <w:t xml:space="preserve"> </w:t>
      </w:r>
      <w:r w:rsidR="00D453A8" w:rsidRPr="00BF7B5C">
        <w:rPr>
          <w:sz w:val="24"/>
        </w:rPr>
        <w:t>der Veranstaltung</w:t>
      </w:r>
      <w:bookmarkEnd w:id="21"/>
    </w:p>
    <w:p w14:paraId="37609089" w14:textId="41EABAFB" w:rsidR="00D453A8" w:rsidRPr="008A6B3F" w:rsidRDefault="00B620B3" w:rsidP="00D453A8">
      <w:pPr>
        <w:pStyle w:val="Aufzhlungszeichen"/>
        <w:rPr>
          <w:sz w:val="22"/>
        </w:rPr>
      </w:pPr>
      <w:bookmarkStart w:id="22" w:name="_Hlk58834931"/>
      <w:bookmarkStart w:id="23" w:name="_Toc346282530"/>
      <w:r>
        <w:rPr>
          <w:sz w:val="22"/>
        </w:rPr>
        <w:t>Die Teilnehmenden verstehen den Z</w:t>
      </w:r>
      <w:r w:rsidR="00E1286A" w:rsidRPr="008A6B3F">
        <w:rPr>
          <w:sz w:val="22"/>
        </w:rPr>
        <w:t>usammenhang zwischen Klimawandel und der Notwendigkeit zur Umsetzung von Anpassungsmaßnahmen</w:t>
      </w:r>
      <w:r w:rsidR="00990B37" w:rsidRPr="008A6B3F">
        <w:rPr>
          <w:sz w:val="22"/>
        </w:rPr>
        <w:t xml:space="preserve"> </w:t>
      </w:r>
      <w:r>
        <w:rPr>
          <w:sz w:val="22"/>
        </w:rPr>
        <w:t>durch die praxisnahe Wissensvermittlung</w:t>
      </w:r>
    </w:p>
    <w:p w14:paraId="501E63D9" w14:textId="7FA1798B" w:rsidR="00031E95" w:rsidRDefault="00B620B3" w:rsidP="001B07D8">
      <w:pPr>
        <w:pStyle w:val="Aufzhlungszeichen"/>
        <w:rPr>
          <w:sz w:val="22"/>
        </w:rPr>
      </w:pPr>
      <w:r>
        <w:rPr>
          <w:sz w:val="22"/>
        </w:rPr>
        <w:t>Demonstrationen zur</w:t>
      </w:r>
      <w:r w:rsidR="00D04061" w:rsidRPr="00270E75">
        <w:rPr>
          <w:sz w:val="22"/>
        </w:rPr>
        <w:t xml:space="preserve"> Bewirtschaftung und Pflege von Grünland </w:t>
      </w:r>
      <w:r w:rsidR="00290AD2" w:rsidRPr="00270E75">
        <w:rPr>
          <w:sz w:val="22"/>
        </w:rPr>
        <w:t>-</w:t>
      </w:r>
      <w:r w:rsidR="00EF6418">
        <w:rPr>
          <w:sz w:val="22"/>
        </w:rPr>
        <w:t xml:space="preserve"> </w:t>
      </w:r>
      <w:r w:rsidR="00D04061" w:rsidRPr="00270E75">
        <w:rPr>
          <w:sz w:val="22"/>
        </w:rPr>
        <w:t xml:space="preserve">der Fokus liegt dabei auf </w:t>
      </w:r>
      <w:r>
        <w:rPr>
          <w:sz w:val="22"/>
        </w:rPr>
        <w:t xml:space="preserve">der Vermittlung von </w:t>
      </w:r>
      <w:r w:rsidR="00D04061" w:rsidRPr="00270E75">
        <w:rPr>
          <w:sz w:val="22"/>
        </w:rPr>
        <w:t>Anpassungsstrategien in Trockenjahren</w:t>
      </w:r>
    </w:p>
    <w:p w14:paraId="4052BB96" w14:textId="30D0508F" w:rsidR="00AA0718" w:rsidRPr="001B07D8" w:rsidRDefault="00B620B3" w:rsidP="001B07D8">
      <w:pPr>
        <w:pStyle w:val="Aufzhlungszeichen"/>
        <w:rPr>
          <w:sz w:val="22"/>
        </w:rPr>
      </w:pPr>
      <w:r>
        <w:rPr>
          <w:sz w:val="22"/>
        </w:rPr>
        <w:t>Wissensaneignung durch die Teilnehmenden</w:t>
      </w:r>
      <w:r w:rsidR="00AA0718" w:rsidRPr="001B07D8">
        <w:rPr>
          <w:sz w:val="22"/>
        </w:rPr>
        <w:t xml:space="preserve"> zu besonders schonender </w:t>
      </w:r>
      <w:proofErr w:type="spellStart"/>
      <w:r w:rsidR="00AA0718" w:rsidRPr="001B07D8">
        <w:rPr>
          <w:sz w:val="22"/>
        </w:rPr>
        <w:t>Mahdtechnik</w:t>
      </w:r>
      <w:proofErr w:type="spellEnd"/>
    </w:p>
    <w:p w14:paraId="35DE723A" w14:textId="067AC68B" w:rsidR="007D4C6E" w:rsidRPr="008A6B3F" w:rsidRDefault="00B620B3" w:rsidP="00D453A8">
      <w:pPr>
        <w:pStyle w:val="Aufzhlungszeichen"/>
        <w:rPr>
          <w:sz w:val="22"/>
        </w:rPr>
      </w:pPr>
      <w:r>
        <w:rPr>
          <w:sz w:val="22"/>
        </w:rPr>
        <w:t>Direkte</w:t>
      </w:r>
      <w:r w:rsidR="007D4C6E" w:rsidRPr="008A6B3F">
        <w:rPr>
          <w:sz w:val="22"/>
        </w:rPr>
        <w:t xml:space="preserve"> Austausch</w:t>
      </w:r>
      <w:r>
        <w:rPr>
          <w:sz w:val="22"/>
        </w:rPr>
        <w:t>möglichkeiten</w:t>
      </w:r>
      <w:r w:rsidR="007D4C6E" w:rsidRPr="008A6B3F">
        <w:rPr>
          <w:sz w:val="22"/>
        </w:rPr>
        <w:t xml:space="preserve"> zwischen </w:t>
      </w:r>
      <w:proofErr w:type="spellStart"/>
      <w:r w:rsidR="007D4C6E" w:rsidRPr="008A6B3F">
        <w:rPr>
          <w:sz w:val="22"/>
        </w:rPr>
        <w:t>Fachexpert</w:t>
      </w:r>
      <w:proofErr w:type="spellEnd"/>
      <w:r w:rsidR="007D4C6E" w:rsidRPr="008A6B3F">
        <w:rPr>
          <w:sz w:val="22"/>
        </w:rPr>
        <w:t>*innen und Praktiker*innen</w:t>
      </w:r>
    </w:p>
    <w:p w14:paraId="36D7D142" w14:textId="14391F4A" w:rsidR="00E1286A" w:rsidRPr="008A6B3F" w:rsidRDefault="001B07D8" w:rsidP="007D64B3">
      <w:pPr>
        <w:pStyle w:val="Aufzhlungszeichen"/>
        <w:rPr>
          <w:sz w:val="22"/>
        </w:rPr>
      </w:pPr>
      <w:r>
        <w:rPr>
          <w:sz w:val="22"/>
        </w:rPr>
        <w:t>D</w:t>
      </w:r>
      <w:r w:rsidR="00D453A8" w:rsidRPr="008A6B3F">
        <w:rPr>
          <w:sz w:val="22"/>
        </w:rPr>
        <w:t>ie Teilnehmende</w:t>
      </w:r>
      <w:r w:rsidR="007D4C6E" w:rsidRPr="008A6B3F">
        <w:rPr>
          <w:sz w:val="22"/>
        </w:rPr>
        <w:t>n</w:t>
      </w:r>
      <w:r w:rsidR="00D453A8" w:rsidRPr="008A6B3F">
        <w:rPr>
          <w:sz w:val="22"/>
        </w:rPr>
        <w:t xml:space="preserve"> </w:t>
      </w:r>
      <w:r w:rsidR="00E1286A" w:rsidRPr="008A6B3F">
        <w:rPr>
          <w:sz w:val="22"/>
        </w:rPr>
        <w:t xml:space="preserve">nehmen aktuelle, praxistaugliche Informationen </w:t>
      </w:r>
      <w:r w:rsidR="00290AD2">
        <w:rPr>
          <w:sz w:val="22"/>
        </w:rPr>
        <w:t xml:space="preserve">zur klimawandelangepassten Grünlandbewirtschaftung </w:t>
      </w:r>
      <w:r w:rsidR="00B620B3">
        <w:rPr>
          <w:sz w:val="22"/>
        </w:rPr>
        <w:t xml:space="preserve">zur Umsetzung auf ihren eigenen Betrieben </w:t>
      </w:r>
      <w:r w:rsidR="00290AD2">
        <w:rPr>
          <w:sz w:val="22"/>
        </w:rPr>
        <w:t>mit</w:t>
      </w:r>
    </w:p>
    <w:p w14:paraId="1083AD24" w14:textId="77777777" w:rsidR="006A7707" w:rsidRPr="008C40A0" w:rsidRDefault="006A7707" w:rsidP="006A7707">
      <w:bookmarkStart w:id="24" w:name="_Toc348424711"/>
      <w:bookmarkStart w:id="25" w:name="_Toc348428144"/>
      <w:bookmarkStart w:id="26" w:name="_Toc362172842"/>
      <w:bookmarkEnd w:id="22"/>
    </w:p>
    <w:p w14:paraId="63C7CA95" w14:textId="77777777" w:rsidR="00BC2163" w:rsidRPr="00BF7B5C" w:rsidRDefault="00BC2163" w:rsidP="009C5771">
      <w:pPr>
        <w:pStyle w:val="berschrift3"/>
        <w:rPr>
          <w:sz w:val="24"/>
        </w:rPr>
      </w:pPr>
      <w:bookmarkStart w:id="27" w:name="_Toc104194224"/>
      <w:bookmarkEnd w:id="23"/>
      <w:bookmarkEnd w:id="24"/>
      <w:bookmarkEnd w:id="25"/>
      <w:bookmarkEnd w:id="26"/>
      <w:r w:rsidRPr="00BF7B5C">
        <w:rPr>
          <w:sz w:val="24"/>
        </w:rPr>
        <w:t>Themenauswahl:</w:t>
      </w:r>
      <w:bookmarkEnd w:id="27"/>
    </w:p>
    <w:p w14:paraId="02B38FF9" w14:textId="77777777" w:rsidR="00290AD2" w:rsidRDefault="00290AD2" w:rsidP="00FD6501">
      <w:pPr>
        <w:numPr>
          <w:ilvl w:val="0"/>
          <w:numId w:val="12"/>
        </w:numPr>
        <w:rPr>
          <w:sz w:val="22"/>
        </w:rPr>
      </w:pPr>
      <w:r>
        <w:rPr>
          <w:sz w:val="22"/>
        </w:rPr>
        <w:t>Pflege- und Bewirtschaftungsmaßnahmen im Grünland im Hinblick auf den Klimawandel:</w:t>
      </w:r>
    </w:p>
    <w:p w14:paraId="3DA6EEC4" w14:textId="0A60930B" w:rsidR="00FD6501" w:rsidRDefault="00F23C5E" w:rsidP="00270E75">
      <w:pPr>
        <w:numPr>
          <w:ilvl w:val="1"/>
          <w:numId w:val="12"/>
        </w:numPr>
        <w:rPr>
          <w:sz w:val="22"/>
        </w:rPr>
      </w:pPr>
      <w:r>
        <w:rPr>
          <w:sz w:val="22"/>
        </w:rPr>
        <w:t xml:space="preserve">Umgang mit Problemunkräutern </w:t>
      </w:r>
    </w:p>
    <w:p w14:paraId="4822AE98" w14:textId="77777777" w:rsidR="00F23C5E" w:rsidRPr="000E2A44" w:rsidRDefault="00F23C5E" w:rsidP="00270E75">
      <w:pPr>
        <w:numPr>
          <w:ilvl w:val="1"/>
          <w:numId w:val="12"/>
        </w:numPr>
        <w:rPr>
          <w:sz w:val="22"/>
        </w:rPr>
      </w:pPr>
      <w:r>
        <w:rPr>
          <w:sz w:val="22"/>
        </w:rPr>
        <w:t>Arten- und Sortenwahl, insbesondere im Feldfutterbau</w:t>
      </w:r>
    </w:p>
    <w:p w14:paraId="7590E272" w14:textId="77777777" w:rsidR="00261286" w:rsidRDefault="00261286" w:rsidP="00270E75">
      <w:pPr>
        <w:numPr>
          <w:ilvl w:val="1"/>
          <w:numId w:val="12"/>
        </w:numPr>
        <w:rPr>
          <w:sz w:val="22"/>
        </w:rPr>
      </w:pPr>
      <w:r>
        <w:rPr>
          <w:sz w:val="22"/>
        </w:rPr>
        <w:t>Nachsaatmenge, Zeitpunkt und T</w:t>
      </w:r>
      <w:r w:rsidRPr="00261286">
        <w:rPr>
          <w:sz w:val="22"/>
        </w:rPr>
        <w:t xml:space="preserve">echnik </w:t>
      </w:r>
    </w:p>
    <w:p w14:paraId="524C1876" w14:textId="77777777" w:rsidR="001E366C" w:rsidRDefault="00E85264" w:rsidP="00270E75">
      <w:pPr>
        <w:numPr>
          <w:ilvl w:val="1"/>
          <w:numId w:val="12"/>
        </w:numPr>
        <w:rPr>
          <w:sz w:val="22"/>
        </w:rPr>
      </w:pPr>
      <w:r>
        <w:rPr>
          <w:sz w:val="22"/>
        </w:rPr>
        <w:t>Grunddüngung</w:t>
      </w:r>
      <w:r w:rsidR="00261286">
        <w:rPr>
          <w:sz w:val="22"/>
        </w:rPr>
        <w:t xml:space="preserve"> von Grünlandflächen</w:t>
      </w:r>
    </w:p>
    <w:p w14:paraId="4C535A2E" w14:textId="77777777" w:rsidR="00261286" w:rsidRDefault="00261286" w:rsidP="00270E75">
      <w:pPr>
        <w:numPr>
          <w:ilvl w:val="1"/>
          <w:numId w:val="12"/>
        </w:numPr>
        <w:rPr>
          <w:sz w:val="22"/>
        </w:rPr>
      </w:pPr>
      <w:r>
        <w:rPr>
          <w:sz w:val="22"/>
        </w:rPr>
        <w:t xml:space="preserve">Schnittzeitpunkt bei Trockenheit </w:t>
      </w:r>
    </w:p>
    <w:p w14:paraId="359DB3F5" w14:textId="29427BD6" w:rsidR="00163AD2" w:rsidRPr="00163AD2" w:rsidRDefault="009B399F" w:rsidP="00163AD2">
      <w:pPr>
        <w:pStyle w:val="Listenabsatz"/>
        <w:numPr>
          <w:ilvl w:val="0"/>
          <w:numId w:val="12"/>
        </w:numPr>
        <w:rPr>
          <w:sz w:val="22"/>
        </w:rPr>
      </w:pPr>
      <w:r w:rsidRPr="009B399F">
        <w:rPr>
          <w:sz w:val="22"/>
        </w:rPr>
        <w:t>Maschinenvor</w:t>
      </w:r>
      <w:r w:rsidR="00163AD2">
        <w:rPr>
          <w:sz w:val="22"/>
        </w:rPr>
        <w:t>führung eines Doppelmessermähwerks</w:t>
      </w:r>
      <w:r w:rsidR="004F5CFA">
        <w:rPr>
          <w:sz w:val="22"/>
        </w:rPr>
        <w:t xml:space="preserve"> und </w:t>
      </w:r>
      <w:proofErr w:type="spellStart"/>
      <w:r w:rsidR="004F5CFA">
        <w:rPr>
          <w:sz w:val="22"/>
        </w:rPr>
        <w:t>Kammschwader</w:t>
      </w:r>
      <w:r w:rsidR="001B07D8">
        <w:rPr>
          <w:sz w:val="22"/>
        </w:rPr>
        <w:t>s</w:t>
      </w:r>
      <w:proofErr w:type="spellEnd"/>
    </w:p>
    <w:p w14:paraId="192E4AB0" w14:textId="17626A88" w:rsidR="006F1A91" w:rsidRDefault="006F1A91" w:rsidP="00DF1291">
      <w:pPr>
        <w:numPr>
          <w:ilvl w:val="1"/>
          <w:numId w:val="12"/>
        </w:numPr>
        <w:rPr>
          <w:sz w:val="22"/>
        </w:rPr>
      </w:pPr>
      <w:r>
        <w:rPr>
          <w:sz w:val="22"/>
        </w:rPr>
        <w:t>Einstellung des Messerbalkens</w:t>
      </w:r>
    </w:p>
    <w:p w14:paraId="200E09B7" w14:textId="74835B09" w:rsidR="00163AD2" w:rsidRPr="004F5CFA" w:rsidRDefault="006F1A91" w:rsidP="004F5CFA">
      <w:pPr>
        <w:numPr>
          <w:ilvl w:val="1"/>
          <w:numId w:val="12"/>
        </w:numPr>
        <w:rPr>
          <w:sz w:val="22"/>
        </w:rPr>
      </w:pPr>
      <w:r>
        <w:rPr>
          <w:sz w:val="22"/>
        </w:rPr>
        <w:t>Optimale Schnitttechnik und Schnitthöhe</w:t>
      </w:r>
      <w:r w:rsidR="00163AD2" w:rsidRPr="004F5CFA">
        <w:rPr>
          <w:sz w:val="22"/>
        </w:rPr>
        <w:t xml:space="preserve"> </w:t>
      </w:r>
    </w:p>
    <w:p w14:paraId="3FAED721" w14:textId="5F9E655B" w:rsidR="006F1A91" w:rsidRDefault="004F5CFA" w:rsidP="00DF1291">
      <w:pPr>
        <w:numPr>
          <w:ilvl w:val="1"/>
          <w:numId w:val="12"/>
        </w:numPr>
        <w:rPr>
          <w:sz w:val="22"/>
        </w:rPr>
      </w:pPr>
      <w:r>
        <w:rPr>
          <w:sz w:val="22"/>
        </w:rPr>
        <w:t xml:space="preserve">Futterbergung, </w:t>
      </w:r>
      <w:r w:rsidR="006F1A91">
        <w:rPr>
          <w:sz w:val="22"/>
        </w:rPr>
        <w:t xml:space="preserve">Futterqualität und </w:t>
      </w:r>
      <w:r w:rsidR="008F0034">
        <w:rPr>
          <w:sz w:val="22"/>
        </w:rPr>
        <w:t xml:space="preserve">Verminderung der </w:t>
      </w:r>
      <w:r w:rsidR="006F1A91">
        <w:rPr>
          <w:sz w:val="22"/>
        </w:rPr>
        <w:t>Futterverschmutzung</w:t>
      </w:r>
    </w:p>
    <w:p w14:paraId="7DC9E8E1" w14:textId="52A230CE" w:rsidR="004F5CFA" w:rsidRDefault="004F5CFA" w:rsidP="004F5CFA">
      <w:pPr>
        <w:numPr>
          <w:ilvl w:val="1"/>
          <w:numId w:val="12"/>
        </w:numPr>
        <w:rPr>
          <w:sz w:val="22"/>
        </w:rPr>
      </w:pPr>
      <w:r>
        <w:rPr>
          <w:sz w:val="22"/>
        </w:rPr>
        <w:t xml:space="preserve">Vorteile aus </w:t>
      </w:r>
      <w:r w:rsidRPr="004F5CFA">
        <w:rPr>
          <w:sz w:val="22"/>
        </w:rPr>
        <w:t>naturschutzfachlicher Sicht</w:t>
      </w:r>
    </w:p>
    <w:p w14:paraId="0CFFA4B9" w14:textId="314D19C3" w:rsidR="006F1A91" w:rsidRDefault="008F0034" w:rsidP="00DF1291">
      <w:pPr>
        <w:numPr>
          <w:ilvl w:val="1"/>
          <w:numId w:val="12"/>
        </w:numPr>
        <w:rPr>
          <w:sz w:val="22"/>
        </w:rPr>
      </w:pPr>
      <w:r>
        <w:rPr>
          <w:sz w:val="22"/>
        </w:rPr>
        <w:t>Demonstration der Mähtechnik</w:t>
      </w:r>
    </w:p>
    <w:bookmarkEnd w:id="8"/>
    <w:p w14:paraId="5ACA36A8" w14:textId="77777777" w:rsidR="008F0034" w:rsidRPr="00BC2163" w:rsidRDefault="008F0034" w:rsidP="00BC2163"/>
    <w:sectPr w:rsidR="008F0034" w:rsidRPr="00BC2163" w:rsidSect="00480579">
      <w:headerReference w:type="default" r:id="rId17"/>
      <w:footerReference w:type="default" r:id="rId18"/>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20238" w14:textId="77777777" w:rsidR="004A7744" w:rsidRDefault="004A7744" w:rsidP="00DC2C87">
      <w:pPr>
        <w:spacing w:before="0" w:after="0"/>
      </w:pPr>
      <w:r>
        <w:separator/>
      </w:r>
    </w:p>
  </w:endnote>
  <w:endnote w:type="continuationSeparator" w:id="0">
    <w:p w14:paraId="743B2456" w14:textId="77777777" w:rsidR="004A7744" w:rsidRDefault="004A7744"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20945" w14:textId="3973F686" w:rsidR="00F16180" w:rsidRDefault="009C5771" w:rsidP="00F15FA7">
    <w:pPr>
      <w:pStyle w:val="Fuzeile"/>
      <w:tabs>
        <w:tab w:val="clear" w:pos="4536"/>
      </w:tabs>
      <w:ind w:right="-2"/>
      <w:jc w:val="center"/>
    </w:pPr>
    <w:sdt>
      <w:sdtPr>
        <w:id w:val="-1528865912"/>
        <w:docPartObj>
          <w:docPartGallery w:val="Page Numbers (Bottom of Page)"/>
          <w:docPartUnique/>
        </w:docPartObj>
      </w:sdtPr>
      <w:sdtEndPr/>
      <w:sdtContent>
        <w:r w:rsidR="00F16180">
          <w:fldChar w:fldCharType="begin"/>
        </w:r>
        <w:r w:rsidR="00F16180">
          <w:instrText>PAGE   \* MERGEFORMAT</w:instrText>
        </w:r>
        <w:r w:rsidR="00F16180">
          <w:fldChar w:fldCharType="separate"/>
        </w:r>
        <w:r w:rsidR="003C5723">
          <w:rPr>
            <w:noProof/>
          </w:rPr>
          <w:t>2</w:t>
        </w:r>
        <w:r w:rsidR="00F16180">
          <w:fldChar w:fldCharType="end"/>
        </w:r>
      </w:sdtContent>
    </w:sdt>
  </w:p>
  <w:p w14:paraId="34DA7E39" w14:textId="77777777" w:rsidR="00F16180" w:rsidRDefault="00F16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DBE9E" w14:textId="77777777" w:rsidR="004A7744" w:rsidRDefault="004A7744" w:rsidP="00DC2C87">
      <w:pPr>
        <w:spacing w:before="0" w:after="0"/>
      </w:pPr>
      <w:r>
        <w:separator/>
      </w:r>
    </w:p>
  </w:footnote>
  <w:footnote w:type="continuationSeparator" w:id="0">
    <w:p w14:paraId="324DC84B" w14:textId="77777777" w:rsidR="004A7744" w:rsidRDefault="004A7744"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E498" w14:textId="77777777" w:rsidR="00F16180" w:rsidRDefault="00F16180">
    <w:pPr>
      <w:pStyle w:val="Kopfzeile"/>
    </w:pPr>
    <w:r>
      <w:rPr>
        <w:noProof/>
        <w:lang w:eastAsia="de-DE"/>
      </w:rPr>
      <mc:AlternateContent>
        <mc:Choice Requires="wps">
          <w:drawing>
            <wp:anchor distT="0" distB="0" distL="114300" distR="114300" simplePos="0" relativeHeight="251661312" behindDoc="0" locked="0" layoutInCell="1" allowOverlap="1" wp14:anchorId="06DD8FA4" wp14:editId="7CDC4B22">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7FC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A3B5F46" wp14:editId="42C2C716">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6D665D0"/>
    <w:multiLevelType w:val="hybridMultilevel"/>
    <w:tmpl w:val="B99C4DA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6"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6AFC1ECA"/>
    <w:multiLevelType w:val="multilevel"/>
    <w:tmpl w:val="C508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F16EE2"/>
    <w:multiLevelType w:val="hybridMultilevel"/>
    <w:tmpl w:val="612C72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7"/>
  </w:num>
  <w:num w:numId="2">
    <w:abstractNumId w:val="7"/>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5"/>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1"/>
  </w:num>
  <w:num w:numId="11">
    <w:abstractNumId w:val="2"/>
  </w:num>
  <w:num w:numId="12">
    <w:abstractNumId w:val="4"/>
  </w:num>
  <w:num w:numId="13">
    <w:abstractNumId w:val="16"/>
  </w:num>
  <w:num w:numId="14">
    <w:abstractNumId w:val="8"/>
  </w:num>
  <w:num w:numId="15">
    <w:abstractNumId w:val="3"/>
  </w:num>
  <w:num w:numId="16">
    <w:abstractNumId w:val="6"/>
  </w:num>
  <w:num w:numId="17">
    <w:abstractNumId w:val="9"/>
  </w:num>
  <w:num w:numId="18">
    <w:abstractNumId w:val="15"/>
  </w:num>
  <w:num w:numId="19">
    <w:abstractNumId w:val="1"/>
  </w:num>
  <w:num w:numId="20">
    <w:abstractNumId w:val="0"/>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4F4C"/>
    <w:rsid w:val="000255FC"/>
    <w:rsid w:val="00027348"/>
    <w:rsid w:val="00031E95"/>
    <w:rsid w:val="000349DD"/>
    <w:rsid w:val="00035AD9"/>
    <w:rsid w:val="000575E4"/>
    <w:rsid w:val="00062682"/>
    <w:rsid w:val="000720DF"/>
    <w:rsid w:val="00085ED6"/>
    <w:rsid w:val="000917A4"/>
    <w:rsid w:val="0009313D"/>
    <w:rsid w:val="000A21E4"/>
    <w:rsid w:val="000B7F7D"/>
    <w:rsid w:val="000C5560"/>
    <w:rsid w:val="000D7073"/>
    <w:rsid w:val="000E2A44"/>
    <w:rsid w:val="000F4960"/>
    <w:rsid w:val="00107CE6"/>
    <w:rsid w:val="001172B8"/>
    <w:rsid w:val="00131BBE"/>
    <w:rsid w:val="00150D19"/>
    <w:rsid w:val="00163AD2"/>
    <w:rsid w:val="001A0684"/>
    <w:rsid w:val="001A477D"/>
    <w:rsid w:val="001B07D8"/>
    <w:rsid w:val="001B5FD5"/>
    <w:rsid w:val="001E366C"/>
    <w:rsid w:val="001E64EE"/>
    <w:rsid w:val="001F7E9E"/>
    <w:rsid w:val="00200F80"/>
    <w:rsid w:val="00201601"/>
    <w:rsid w:val="00201645"/>
    <w:rsid w:val="002022D3"/>
    <w:rsid w:val="00213289"/>
    <w:rsid w:val="002457A3"/>
    <w:rsid w:val="002531CC"/>
    <w:rsid w:val="00261286"/>
    <w:rsid w:val="00263FB9"/>
    <w:rsid w:val="00266A37"/>
    <w:rsid w:val="00270E75"/>
    <w:rsid w:val="00272326"/>
    <w:rsid w:val="0027626F"/>
    <w:rsid w:val="0027765F"/>
    <w:rsid w:val="00290AD2"/>
    <w:rsid w:val="00296E56"/>
    <w:rsid w:val="002A2D33"/>
    <w:rsid w:val="0030785F"/>
    <w:rsid w:val="00310866"/>
    <w:rsid w:val="0034197A"/>
    <w:rsid w:val="0034232D"/>
    <w:rsid w:val="00346709"/>
    <w:rsid w:val="003531E3"/>
    <w:rsid w:val="00354EDA"/>
    <w:rsid w:val="00361C9E"/>
    <w:rsid w:val="00382446"/>
    <w:rsid w:val="003A3563"/>
    <w:rsid w:val="003A44FC"/>
    <w:rsid w:val="003A49E7"/>
    <w:rsid w:val="003A5C69"/>
    <w:rsid w:val="003B37FB"/>
    <w:rsid w:val="003B4314"/>
    <w:rsid w:val="003C5723"/>
    <w:rsid w:val="003C7372"/>
    <w:rsid w:val="003E61BC"/>
    <w:rsid w:val="003F00C7"/>
    <w:rsid w:val="0040467D"/>
    <w:rsid w:val="004238C9"/>
    <w:rsid w:val="00425F3C"/>
    <w:rsid w:val="004353D0"/>
    <w:rsid w:val="004375F9"/>
    <w:rsid w:val="00445E56"/>
    <w:rsid w:val="0045150E"/>
    <w:rsid w:val="004601B7"/>
    <w:rsid w:val="004673C8"/>
    <w:rsid w:val="004726DD"/>
    <w:rsid w:val="00480579"/>
    <w:rsid w:val="004A38F7"/>
    <w:rsid w:val="004A751C"/>
    <w:rsid w:val="004A7744"/>
    <w:rsid w:val="004B401F"/>
    <w:rsid w:val="004D324D"/>
    <w:rsid w:val="004E09EB"/>
    <w:rsid w:val="004E3DB0"/>
    <w:rsid w:val="004E65DC"/>
    <w:rsid w:val="004F4FC9"/>
    <w:rsid w:val="004F5CFA"/>
    <w:rsid w:val="00525D8C"/>
    <w:rsid w:val="0054691D"/>
    <w:rsid w:val="00547DE4"/>
    <w:rsid w:val="005518A3"/>
    <w:rsid w:val="00560F53"/>
    <w:rsid w:val="005657E3"/>
    <w:rsid w:val="00572EC9"/>
    <w:rsid w:val="00575F1F"/>
    <w:rsid w:val="005813A4"/>
    <w:rsid w:val="0059447D"/>
    <w:rsid w:val="005A77A3"/>
    <w:rsid w:val="005B431C"/>
    <w:rsid w:val="005C3065"/>
    <w:rsid w:val="005C43B2"/>
    <w:rsid w:val="005C4490"/>
    <w:rsid w:val="005D4B34"/>
    <w:rsid w:val="005F1FC5"/>
    <w:rsid w:val="005F3386"/>
    <w:rsid w:val="00606848"/>
    <w:rsid w:val="00624233"/>
    <w:rsid w:val="006511DE"/>
    <w:rsid w:val="00663AEA"/>
    <w:rsid w:val="00686CA3"/>
    <w:rsid w:val="00692AED"/>
    <w:rsid w:val="006A03BA"/>
    <w:rsid w:val="006A4310"/>
    <w:rsid w:val="006A5C8D"/>
    <w:rsid w:val="006A7707"/>
    <w:rsid w:val="006C70F8"/>
    <w:rsid w:val="006D1407"/>
    <w:rsid w:val="006E495F"/>
    <w:rsid w:val="006F1A91"/>
    <w:rsid w:val="006F2BD4"/>
    <w:rsid w:val="00701EF7"/>
    <w:rsid w:val="00705949"/>
    <w:rsid w:val="007069CB"/>
    <w:rsid w:val="00744A60"/>
    <w:rsid w:val="00747B1B"/>
    <w:rsid w:val="007647FB"/>
    <w:rsid w:val="00770F46"/>
    <w:rsid w:val="00781F1E"/>
    <w:rsid w:val="007B35BD"/>
    <w:rsid w:val="007D4C6E"/>
    <w:rsid w:val="007D64B3"/>
    <w:rsid w:val="007D67DB"/>
    <w:rsid w:val="007E1D07"/>
    <w:rsid w:val="007E1F01"/>
    <w:rsid w:val="007E2D65"/>
    <w:rsid w:val="007F5A68"/>
    <w:rsid w:val="00803ACA"/>
    <w:rsid w:val="00807934"/>
    <w:rsid w:val="00814CEA"/>
    <w:rsid w:val="0085541A"/>
    <w:rsid w:val="00857F10"/>
    <w:rsid w:val="008624CB"/>
    <w:rsid w:val="00885257"/>
    <w:rsid w:val="008A6B3F"/>
    <w:rsid w:val="008A6B7B"/>
    <w:rsid w:val="008B3AD7"/>
    <w:rsid w:val="008C40A0"/>
    <w:rsid w:val="008D7D60"/>
    <w:rsid w:val="008E67DB"/>
    <w:rsid w:val="008F0034"/>
    <w:rsid w:val="009010C9"/>
    <w:rsid w:val="00935327"/>
    <w:rsid w:val="0094015F"/>
    <w:rsid w:val="009543FC"/>
    <w:rsid w:val="009574EB"/>
    <w:rsid w:val="00990B37"/>
    <w:rsid w:val="009B399F"/>
    <w:rsid w:val="009C10BF"/>
    <w:rsid w:val="009C4D88"/>
    <w:rsid w:val="009C5771"/>
    <w:rsid w:val="009E6B75"/>
    <w:rsid w:val="009F21C0"/>
    <w:rsid w:val="00A01F9A"/>
    <w:rsid w:val="00A10477"/>
    <w:rsid w:val="00A17374"/>
    <w:rsid w:val="00A364C4"/>
    <w:rsid w:val="00A43781"/>
    <w:rsid w:val="00A568F8"/>
    <w:rsid w:val="00A92822"/>
    <w:rsid w:val="00AA0718"/>
    <w:rsid w:val="00AC59A4"/>
    <w:rsid w:val="00AD0E05"/>
    <w:rsid w:val="00AF21D0"/>
    <w:rsid w:val="00B0495D"/>
    <w:rsid w:val="00B17F7D"/>
    <w:rsid w:val="00B20B39"/>
    <w:rsid w:val="00B314AF"/>
    <w:rsid w:val="00B34CE9"/>
    <w:rsid w:val="00B378A3"/>
    <w:rsid w:val="00B412CE"/>
    <w:rsid w:val="00B52598"/>
    <w:rsid w:val="00B620B3"/>
    <w:rsid w:val="00B66CE3"/>
    <w:rsid w:val="00B977A2"/>
    <w:rsid w:val="00BC2163"/>
    <w:rsid w:val="00BC6F7A"/>
    <w:rsid w:val="00BD4AD7"/>
    <w:rsid w:val="00BE419A"/>
    <w:rsid w:val="00BF64E8"/>
    <w:rsid w:val="00BF7B5C"/>
    <w:rsid w:val="00C055D4"/>
    <w:rsid w:val="00C27795"/>
    <w:rsid w:val="00C324E9"/>
    <w:rsid w:val="00C329ED"/>
    <w:rsid w:val="00C43F54"/>
    <w:rsid w:val="00C620D5"/>
    <w:rsid w:val="00C77536"/>
    <w:rsid w:val="00C85144"/>
    <w:rsid w:val="00CB578F"/>
    <w:rsid w:val="00CF13A2"/>
    <w:rsid w:val="00D04061"/>
    <w:rsid w:val="00D1620E"/>
    <w:rsid w:val="00D431A4"/>
    <w:rsid w:val="00D453A8"/>
    <w:rsid w:val="00D54709"/>
    <w:rsid w:val="00D919FB"/>
    <w:rsid w:val="00DA198D"/>
    <w:rsid w:val="00DA2392"/>
    <w:rsid w:val="00DB4BB7"/>
    <w:rsid w:val="00DC2C87"/>
    <w:rsid w:val="00DC3E51"/>
    <w:rsid w:val="00DC5C02"/>
    <w:rsid w:val="00DD1A76"/>
    <w:rsid w:val="00DF1291"/>
    <w:rsid w:val="00E042DF"/>
    <w:rsid w:val="00E1286A"/>
    <w:rsid w:val="00E17A0F"/>
    <w:rsid w:val="00E21394"/>
    <w:rsid w:val="00E25457"/>
    <w:rsid w:val="00E278E7"/>
    <w:rsid w:val="00E3341D"/>
    <w:rsid w:val="00E363F9"/>
    <w:rsid w:val="00E367E3"/>
    <w:rsid w:val="00E41090"/>
    <w:rsid w:val="00E414E0"/>
    <w:rsid w:val="00E75A94"/>
    <w:rsid w:val="00E8365D"/>
    <w:rsid w:val="00E85264"/>
    <w:rsid w:val="00E9141C"/>
    <w:rsid w:val="00E9706E"/>
    <w:rsid w:val="00EC3309"/>
    <w:rsid w:val="00EF1396"/>
    <w:rsid w:val="00EF6418"/>
    <w:rsid w:val="00F00C07"/>
    <w:rsid w:val="00F04A75"/>
    <w:rsid w:val="00F130A3"/>
    <w:rsid w:val="00F15FA7"/>
    <w:rsid w:val="00F16180"/>
    <w:rsid w:val="00F23C5E"/>
    <w:rsid w:val="00F24FAF"/>
    <w:rsid w:val="00F45636"/>
    <w:rsid w:val="00F565E4"/>
    <w:rsid w:val="00F63B87"/>
    <w:rsid w:val="00FC18B4"/>
    <w:rsid w:val="00FD6501"/>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07E12C6"/>
  <w15:chartTrackingRefBased/>
  <w15:docId w15:val="{53395E13-AB32-4FAC-B791-FEA6ED87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93532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5327"/>
    <w:rPr>
      <w:rFonts w:ascii="Segoe UI" w:eastAsia="Calibri" w:hAnsi="Segoe UI" w:cs="Segoe UI"/>
      <w:sz w:val="18"/>
      <w:szCs w:val="18"/>
    </w:rPr>
  </w:style>
  <w:style w:type="character" w:customStyle="1" w:styleId="NichtaufgelsteErwhnung2">
    <w:name w:val="Nicht aufgelöste Erwähnung2"/>
    <w:basedOn w:val="Absatz-Standardschriftart"/>
    <w:uiPriority w:val="99"/>
    <w:semiHidden/>
    <w:unhideWhenUsed/>
    <w:rsid w:val="000C5560"/>
    <w:rPr>
      <w:color w:val="605E5C"/>
      <w:shd w:val="clear" w:color="auto" w:fill="E1DFDD"/>
    </w:rPr>
  </w:style>
  <w:style w:type="character" w:styleId="Kommentarzeichen">
    <w:name w:val="annotation reference"/>
    <w:basedOn w:val="Absatz-Standardschriftart"/>
    <w:uiPriority w:val="99"/>
    <w:semiHidden/>
    <w:unhideWhenUsed/>
    <w:rsid w:val="008A6B7B"/>
    <w:rPr>
      <w:sz w:val="16"/>
      <w:szCs w:val="16"/>
    </w:rPr>
  </w:style>
  <w:style w:type="paragraph" w:styleId="Kommentartext">
    <w:name w:val="annotation text"/>
    <w:basedOn w:val="Standard"/>
    <w:link w:val="KommentartextZchn"/>
    <w:uiPriority w:val="99"/>
    <w:semiHidden/>
    <w:unhideWhenUsed/>
    <w:rsid w:val="008A6B7B"/>
    <w:rPr>
      <w:szCs w:val="20"/>
    </w:rPr>
  </w:style>
  <w:style w:type="character" w:customStyle="1" w:styleId="KommentartextZchn">
    <w:name w:val="Kommentartext Zchn"/>
    <w:basedOn w:val="Absatz-Standardschriftart"/>
    <w:link w:val="Kommentartext"/>
    <w:uiPriority w:val="99"/>
    <w:semiHidden/>
    <w:rsid w:val="008A6B7B"/>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A6B7B"/>
    <w:rPr>
      <w:b/>
      <w:bCs/>
    </w:rPr>
  </w:style>
  <w:style w:type="character" w:customStyle="1" w:styleId="KommentarthemaZchn">
    <w:name w:val="Kommentarthema Zchn"/>
    <w:basedOn w:val="KommentartextZchn"/>
    <w:link w:val="Kommentarthema"/>
    <w:uiPriority w:val="99"/>
    <w:semiHidden/>
    <w:rsid w:val="008A6B7B"/>
    <w:rPr>
      <w:rFonts w:ascii="Arial" w:eastAsia="Calibri" w:hAnsi="Arial" w:cs="Times New Roman"/>
      <w:b/>
      <w:bCs/>
      <w:sz w:val="20"/>
      <w:szCs w:val="20"/>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D54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73932">
      <w:bodyDiv w:val="1"/>
      <w:marLeft w:val="0"/>
      <w:marRight w:val="0"/>
      <w:marTop w:val="0"/>
      <w:marBottom w:val="0"/>
      <w:divBdr>
        <w:top w:val="none" w:sz="0" w:space="0" w:color="auto"/>
        <w:left w:val="none" w:sz="0" w:space="0" w:color="auto"/>
        <w:bottom w:val="none" w:sz="0" w:space="0" w:color="auto"/>
        <w:right w:val="none" w:sz="0" w:space="0" w:color="auto"/>
      </w:divBdr>
    </w:div>
    <w:div w:id="320084122">
      <w:bodyDiv w:val="1"/>
      <w:marLeft w:val="0"/>
      <w:marRight w:val="0"/>
      <w:marTop w:val="0"/>
      <w:marBottom w:val="0"/>
      <w:divBdr>
        <w:top w:val="none" w:sz="0" w:space="0" w:color="auto"/>
        <w:left w:val="none" w:sz="0" w:space="0" w:color="auto"/>
        <w:bottom w:val="none" w:sz="0" w:space="0" w:color="auto"/>
        <w:right w:val="none" w:sz="0" w:space="0" w:color="auto"/>
      </w:divBdr>
    </w:div>
    <w:div w:id="855770473">
      <w:bodyDiv w:val="1"/>
      <w:marLeft w:val="0"/>
      <w:marRight w:val="0"/>
      <w:marTop w:val="0"/>
      <w:marBottom w:val="0"/>
      <w:divBdr>
        <w:top w:val="none" w:sz="0" w:space="0" w:color="auto"/>
        <w:left w:val="none" w:sz="0" w:space="0" w:color="auto"/>
        <w:bottom w:val="none" w:sz="0" w:space="0" w:color="auto"/>
        <w:right w:val="none" w:sz="0" w:space="0" w:color="auto"/>
      </w:divBdr>
    </w:div>
    <w:div w:id="105061494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165100463">
                  <w:marLeft w:val="0"/>
                  <w:marRight w:val="0"/>
                  <w:marTop w:val="0"/>
                  <w:marBottom w:val="0"/>
                  <w:divBdr>
                    <w:top w:val="none" w:sz="0" w:space="0" w:color="auto"/>
                    <w:left w:val="none" w:sz="0" w:space="0" w:color="auto"/>
                    <w:bottom w:val="none" w:sz="0" w:space="0" w:color="auto"/>
                    <w:right w:val="none" w:sz="0" w:space="0" w:color="auto"/>
                  </w:divBdr>
                </w:div>
                <w:div w:id="316812453">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33348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2104">
      <w:bodyDiv w:val="1"/>
      <w:marLeft w:val="0"/>
      <w:marRight w:val="0"/>
      <w:marTop w:val="0"/>
      <w:marBottom w:val="0"/>
      <w:divBdr>
        <w:top w:val="none" w:sz="0" w:space="0" w:color="auto"/>
        <w:left w:val="none" w:sz="0" w:space="0" w:color="auto"/>
        <w:bottom w:val="none" w:sz="0" w:space="0" w:color="auto"/>
        <w:right w:val="none" w:sz="0" w:space="0" w:color="auto"/>
      </w:divBdr>
    </w:div>
    <w:div w:id="1784377059">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44473917">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473714362">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89AF8-828B-49E8-B994-8A829578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697</Words>
  <Characters>4396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6</cp:revision>
  <dcterms:created xsi:type="dcterms:W3CDTF">2022-04-07T13:32:00Z</dcterms:created>
  <dcterms:modified xsi:type="dcterms:W3CDTF">2022-05-23T08:30:00Z</dcterms:modified>
</cp:coreProperties>
</file>