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B90F4" w14:textId="16359AB8" w:rsidR="005A77A3" w:rsidRPr="008C40A0" w:rsidRDefault="00E75A94" w:rsidP="005A77A3">
      <w:pPr>
        <w:rPr>
          <w:rFonts w:asciiTheme="majorHAnsi" w:hAnsiTheme="majorHAnsi" w:cstheme="majorHAnsi"/>
          <w:sz w:val="28"/>
        </w:rPr>
      </w:pPr>
      <w:bookmarkStart w:id="0" w:name="_Toc361050595"/>
      <w:bookmarkStart w:id="1" w:name="_Toc362172836"/>
      <w:r w:rsidRPr="008C40A0">
        <w:rPr>
          <w:noProof/>
          <w:lang w:eastAsia="de-DE"/>
        </w:rPr>
        <w:drawing>
          <wp:anchor distT="0" distB="0" distL="114300" distR="114300" simplePos="0" relativeHeight="251754496" behindDoc="0" locked="0" layoutInCell="1" allowOverlap="1" wp14:anchorId="2A8FD4C6" wp14:editId="5B177CC5">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0074B3F7" w14:textId="65D9DFFD" w:rsidR="005A77A3" w:rsidRPr="008C40A0" w:rsidRDefault="005A77A3" w:rsidP="005A77A3"/>
    <w:p w14:paraId="1828BD9C" w14:textId="2FE1CFE0"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0F19E442" wp14:editId="1B887176">
                <wp:simplePos x="0" y="0"/>
                <wp:positionH relativeFrom="column">
                  <wp:posOffset>-11430</wp:posOffset>
                </wp:positionH>
                <wp:positionV relativeFrom="paragraph">
                  <wp:posOffset>48895</wp:posOffset>
                </wp:positionV>
                <wp:extent cx="5829300" cy="1498600"/>
                <wp:effectExtent l="0" t="0" r="0" b="635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98600"/>
                        </a:xfrm>
                        <a:prstGeom prst="rect">
                          <a:avLst/>
                        </a:prstGeom>
                        <a:solidFill>
                          <a:srgbClr val="FFFFFF"/>
                        </a:solidFill>
                        <a:ln w="9525">
                          <a:noFill/>
                          <a:miter lim="800000"/>
                          <a:headEnd/>
                          <a:tailEnd/>
                        </a:ln>
                      </wps:spPr>
                      <wps:txbx>
                        <w:txbxContent>
                          <w:p w14:paraId="0807FA0B" w14:textId="58A1D21B" w:rsidR="008A6B7B" w:rsidRPr="00DD5E0F" w:rsidRDefault="00E73399" w:rsidP="00E73399">
                            <w:pPr>
                              <w:jc w:val="center"/>
                              <w:rPr>
                                <w:rFonts w:asciiTheme="majorHAnsi" w:eastAsia="Times New Roman" w:hAnsiTheme="majorHAnsi" w:cstheme="majorHAnsi"/>
                                <w:b/>
                                <w:bCs/>
                                <w:iCs/>
                                <w:color w:val="6C9842" w:themeColor="accent1"/>
                                <w:sz w:val="48"/>
                                <w:szCs w:val="48"/>
                              </w:rPr>
                            </w:pPr>
                            <w:r w:rsidRPr="00DD5E0F">
                              <w:rPr>
                                <w:rFonts w:asciiTheme="majorHAnsi" w:eastAsia="Times New Roman" w:hAnsiTheme="majorHAnsi" w:cstheme="majorHAnsi"/>
                                <w:b/>
                                <w:bCs/>
                                <w:iCs/>
                                <w:color w:val="6C9842" w:themeColor="accent1"/>
                                <w:sz w:val="48"/>
                                <w:szCs w:val="48"/>
                              </w:rPr>
                              <w:t>Online</w:t>
                            </w:r>
                            <w:r w:rsidR="00B1359B">
                              <w:rPr>
                                <w:rFonts w:asciiTheme="majorHAnsi" w:eastAsia="Times New Roman" w:hAnsiTheme="majorHAnsi" w:cstheme="majorHAnsi"/>
                                <w:b/>
                                <w:bCs/>
                                <w:iCs/>
                                <w:color w:val="6C9842" w:themeColor="accent1"/>
                                <w:sz w:val="48"/>
                                <w:szCs w:val="48"/>
                              </w:rPr>
                              <w:t>-Veranstaltung</w:t>
                            </w:r>
                            <w:r w:rsidR="00470B65" w:rsidRPr="00DD5E0F">
                              <w:rPr>
                                <w:rFonts w:asciiTheme="majorHAnsi" w:eastAsia="Times New Roman" w:hAnsiTheme="majorHAnsi" w:cstheme="majorHAnsi"/>
                                <w:b/>
                                <w:bCs/>
                                <w:iCs/>
                                <w:color w:val="6C9842" w:themeColor="accent1"/>
                                <w:sz w:val="48"/>
                                <w:szCs w:val="48"/>
                              </w:rPr>
                              <w:t xml:space="preserve"> zum Thema:</w:t>
                            </w:r>
                          </w:p>
                          <w:p w14:paraId="11A6B841" w14:textId="69EB1B48" w:rsidR="005C6695" w:rsidRPr="00DD5E0F" w:rsidRDefault="00B1359B" w:rsidP="00E73399">
                            <w:pPr>
                              <w:jc w:val="center"/>
                              <w:rPr>
                                <w:rFonts w:asciiTheme="majorHAnsi" w:eastAsia="Times New Roman" w:hAnsiTheme="majorHAnsi" w:cstheme="majorHAnsi"/>
                                <w:b/>
                                <w:bCs/>
                                <w:iCs/>
                                <w:color w:val="6C9842" w:themeColor="accent1"/>
                                <w:sz w:val="48"/>
                                <w:szCs w:val="48"/>
                              </w:rPr>
                            </w:pPr>
                            <w:r>
                              <w:rPr>
                                <w:rFonts w:asciiTheme="majorHAnsi" w:eastAsia="Times New Roman" w:hAnsiTheme="majorHAnsi" w:cstheme="majorHAnsi"/>
                                <w:b/>
                                <w:bCs/>
                                <w:iCs/>
                                <w:color w:val="6C9842" w:themeColor="accent1"/>
                                <w:sz w:val="48"/>
                                <w:szCs w:val="48"/>
                              </w:rPr>
                              <w:t>Mulch im Gemüseanbau</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19E442" id="_x0000_t202" coordsize="21600,21600" o:spt="202" path="m,l,21600r21600,l21600,xe">
                <v:stroke joinstyle="miter"/>
                <v:path gradientshapeok="t" o:connecttype="rect"/>
              </v:shapetype>
              <v:shape id="Textfeld 2" o:spid="_x0000_s1026" type="#_x0000_t202" style="position:absolute;margin-left:-.9pt;margin-top:3.85pt;width:459pt;height:118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" stroked="f">
                <v:textbox>
                  <w:txbxContent>
                    <w:p w14:paraId="0807FA0B" w14:textId="58A1D21B" w:rsidR="008A6B7B" w:rsidRPr="00DD5E0F" w:rsidRDefault="00E73399" w:rsidP="00E73399">
                      <w:pPr>
                        <w:jc w:val="center"/>
                        <w:rPr>
                          <w:rFonts w:asciiTheme="majorHAnsi" w:eastAsia="Times New Roman" w:hAnsiTheme="majorHAnsi" w:cstheme="majorHAnsi"/>
                          <w:b/>
                          <w:bCs/>
                          <w:iCs/>
                          <w:color w:val="6C9842" w:themeColor="accent1"/>
                          <w:sz w:val="48"/>
                          <w:szCs w:val="48"/>
                        </w:rPr>
                      </w:pPr>
                      <w:r w:rsidRPr="00DD5E0F">
                        <w:rPr>
                          <w:rFonts w:asciiTheme="majorHAnsi" w:eastAsia="Times New Roman" w:hAnsiTheme="majorHAnsi" w:cstheme="majorHAnsi"/>
                          <w:b/>
                          <w:bCs/>
                          <w:iCs/>
                          <w:color w:val="6C9842" w:themeColor="accent1"/>
                          <w:sz w:val="48"/>
                          <w:szCs w:val="48"/>
                        </w:rPr>
                        <w:t>Online</w:t>
                      </w:r>
                      <w:r w:rsidR="00B1359B">
                        <w:rPr>
                          <w:rFonts w:asciiTheme="majorHAnsi" w:eastAsia="Times New Roman" w:hAnsiTheme="majorHAnsi" w:cstheme="majorHAnsi"/>
                          <w:b/>
                          <w:bCs/>
                          <w:iCs/>
                          <w:color w:val="6C9842" w:themeColor="accent1"/>
                          <w:sz w:val="48"/>
                          <w:szCs w:val="48"/>
                        </w:rPr>
                        <w:t>-Veranstaltung</w:t>
                      </w:r>
                      <w:r w:rsidR="00470B65" w:rsidRPr="00DD5E0F">
                        <w:rPr>
                          <w:rFonts w:asciiTheme="majorHAnsi" w:eastAsia="Times New Roman" w:hAnsiTheme="majorHAnsi" w:cstheme="majorHAnsi"/>
                          <w:b/>
                          <w:bCs/>
                          <w:iCs/>
                          <w:color w:val="6C9842" w:themeColor="accent1"/>
                          <w:sz w:val="48"/>
                          <w:szCs w:val="48"/>
                        </w:rPr>
                        <w:t xml:space="preserve"> zum Thema:</w:t>
                      </w:r>
                    </w:p>
                    <w:p w14:paraId="11A6B841" w14:textId="69EB1B48" w:rsidR="005C6695" w:rsidRPr="00DD5E0F" w:rsidRDefault="00B1359B" w:rsidP="00E73399">
                      <w:pPr>
                        <w:jc w:val="center"/>
                        <w:rPr>
                          <w:rFonts w:asciiTheme="majorHAnsi" w:eastAsia="Times New Roman" w:hAnsiTheme="majorHAnsi" w:cstheme="majorHAnsi"/>
                          <w:b/>
                          <w:bCs/>
                          <w:iCs/>
                          <w:color w:val="6C9842" w:themeColor="accent1"/>
                          <w:sz w:val="48"/>
                          <w:szCs w:val="48"/>
                        </w:rPr>
                      </w:pPr>
                      <w:r>
                        <w:rPr>
                          <w:rFonts w:asciiTheme="majorHAnsi" w:eastAsia="Times New Roman" w:hAnsiTheme="majorHAnsi" w:cstheme="majorHAnsi"/>
                          <w:b/>
                          <w:bCs/>
                          <w:iCs/>
                          <w:color w:val="6C9842" w:themeColor="accent1"/>
                          <w:sz w:val="48"/>
                          <w:szCs w:val="48"/>
                        </w:rPr>
                        <w:t>Mulch im Gemüseanbau</w:t>
                      </w:r>
                    </w:p>
                  </w:txbxContent>
                </v:textbox>
              </v:shape>
            </w:pict>
          </mc:Fallback>
        </mc:AlternateContent>
      </w:r>
    </w:p>
    <w:p w14:paraId="6DFEC9F6" w14:textId="5542F5B5" w:rsidR="002457A3" w:rsidRPr="008C40A0" w:rsidRDefault="002457A3" w:rsidP="005A77A3"/>
    <w:p w14:paraId="6296C1DD" w14:textId="1A021545" w:rsidR="002457A3" w:rsidRPr="008C40A0" w:rsidRDefault="002457A3" w:rsidP="005A77A3"/>
    <w:p w14:paraId="4C981546" w14:textId="64E4DFC4" w:rsidR="002457A3" w:rsidRPr="008C40A0" w:rsidRDefault="002457A3" w:rsidP="005A77A3"/>
    <w:p w14:paraId="004296C9" w14:textId="3702DF16" w:rsidR="002457A3" w:rsidRPr="008C40A0" w:rsidRDefault="005C6695" w:rsidP="00DD5E0F">
      <w:pPr>
        <w:jc w:val="center"/>
      </w:pPr>
      <w:r>
        <w:t>Allgemeine Ziele</w:t>
      </w:r>
    </w:p>
    <w:p w14:paraId="159F45A2" w14:textId="622F6AE7" w:rsidR="008A6B3F" w:rsidRDefault="00B1359B">
      <w:pPr>
        <w:spacing w:before="0" w:after="160" w:line="259" w:lineRule="auto"/>
        <w:rPr>
          <w:color w:val="BF8F00" w:themeColor="accent5" w:themeShade="BF"/>
        </w:rPr>
      </w:pPr>
      <w:r>
        <w:rPr>
          <w:noProof/>
        </w:rPr>
        <w:drawing>
          <wp:anchor distT="0" distB="0" distL="114300" distR="114300" simplePos="0" relativeHeight="251769856" behindDoc="0" locked="0" layoutInCell="1" allowOverlap="1" wp14:anchorId="4C3E1C93" wp14:editId="5ECA26D6">
            <wp:simplePos x="0" y="0"/>
            <wp:positionH relativeFrom="column">
              <wp:posOffset>699770</wp:posOffset>
            </wp:positionH>
            <wp:positionV relativeFrom="paragraph">
              <wp:posOffset>255270</wp:posOffset>
            </wp:positionV>
            <wp:extent cx="4529455" cy="2719705"/>
            <wp:effectExtent l="0" t="0" r="4445" b="4445"/>
            <wp:wrapThrough wrapText="bothSides">
              <wp:wrapPolygon edited="0">
                <wp:start x="0" y="0"/>
                <wp:lineTo x="0" y="21484"/>
                <wp:lineTo x="21530" y="21484"/>
                <wp:lineTo x="21530" y="0"/>
                <wp:lineTo x="0" y="0"/>
              </wp:wrapPolygon>
            </wp:wrapThrough>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0"/>
                    <a:stretch/>
                  </pic:blipFill>
                  <pic:spPr bwMode="auto">
                    <a:xfrm>
                      <a:off x="0" y="0"/>
                      <a:ext cx="4529455" cy="2719705"/>
                    </a:xfrm>
                    <a:prstGeom prst="rect">
                      <a:avLst/>
                    </a:prstGeom>
                    <a:noFill/>
                    <a:ln>
                      <a:noFill/>
                    </a:ln>
                    <a:extLst>
                      <a:ext uri="{53640926-AAD7-44D8-BBD7-CCE9431645EC}">
                        <a14:shadowObscured xmlns:a14="http://schemas.microsoft.com/office/drawing/2010/main"/>
                      </a:ext>
                    </a:extLst>
                  </pic:spPr>
                </pic:pic>
              </a:graphicData>
            </a:graphic>
          </wp:anchor>
        </w:drawing>
      </w:r>
      <w:r w:rsidR="008A6B3F">
        <w:rPr>
          <w:color w:val="BF8F00" w:themeColor="accent5" w:themeShade="BF"/>
        </w:rPr>
        <w:t xml:space="preserve">                                                                     </w:t>
      </w:r>
    </w:p>
    <w:p w14:paraId="1A3F2810" w14:textId="53BEFBF6" w:rsidR="008A6B3F" w:rsidRDefault="008A6B3F">
      <w:pPr>
        <w:spacing w:before="0" w:after="160" w:line="259" w:lineRule="auto"/>
        <w:rPr>
          <w:color w:val="BF8F00" w:themeColor="accent5" w:themeShade="BF"/>
        </w:rPr>
      </w:pPr>
    </w:p>
    <w:p w14:paraId="43D5499F" w14:textId="7F866721" w:rsidR="00FF58C9" w:rsidRPr="00FF58C9" w:rsidRDefault="00D24FEF" w:rsidP="00FF58C9">
      <w:pPr>
        <w:spacing w:before="0" w:after="160" w:line="259" w:lineRule="auto"/>
        <w:jc w:val="center"/>
        <w:rPr>
          <w:rFonts w:eastAsia="Times New Roman"/>
          <w:b/>
          <w:bCs/>
          <w:iCs/>
          <w:color w:val="BF8F00" w:themeColor="accent5" w:themeShade="BF"/>
          <w:sz w:val="32"/>
          <w:szCs w:val="28"/>
        </w:rPr>
      </w:pPr>
      <w:r>
        <w:rPr>
          <w:noProof/>
        </w:rPr>
        <w:drawing>
          <wp:anchor distT="0" distB="0" distL="114300" distR="114300" simplePos="0" relativeHeight="251768832" behindDoc="0" locked="0" layoutInCell="1" allowOverlap="1" wp14:anchorId="196F12C1" wp14:editId="4DF7C207">
            <wp:simplePos x="0" y="0"/>
            <wp:positionH relativeFrom="page">
              <wp:align>right</wp:align>
            </wp:positionH>
            <wp:positionV relativeFrom="paragraph">
              <wp:posOffset>4333875</wp:posOffset>
            </wp:positionV>
            <wp:extent cx="2916617" cy="18360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6617" cy="183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B87"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4F561034" wp14:editId="5887DB07">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4982E591" w14:textId="77777777" w:rsidR="00F16180" w:rsidRPr="008D7D60" w:rsidRDefault="00F16180"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4F561034" id="Textfeld 12" o:spid="_x0000_s1027" type="#_x0000_t202" style="position:absolute;left:0;text-align:left;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4982E591" w14:textId="77777777" w:rsidR="00F16180" w:rsidRPr="008D7D60" w:rsidRDefault="00F16180"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4665DB7A" wp14:editId="4CA1AC97">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7166EB74" wp14:editId="1463AFBD">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2"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4F599D08" wp14:editId="3BEA1EAA">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1FA722AC" wp14:editId="5C2E713D">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5A77A3" w:rsidRPr="008C40A0">
        <w:rPr>
          <w:color w:val="BF8F00" w:themeColor="accent5" w:themeShade="BF"/>
        </w:rPr>
        <w:br w:type="page"/>
      </w:r>
      <w:bookmarkEnd w:id="0"/>
      <w:bookmarkEnd w:id="1"/>
    </w:p>
    <w:p w14:paraId="3526DAA2" w14:textId="792AE29C" w:rsidR="00DC2C87" w:rsidRPr="00C329ED" w:rsidRDefault="00DC2C87" w:rsidP="00C329ED">
      <w:pPr>
        <w:spacing w:before="0" w:after="160" w:line="259" w:lineRule="auto"/>
        <w:rPr>
          <w:b/>
          <w:bCs/>
          <w:iCs/>
          <w:color w:val="6CBAC4"/>
          <w:sz w:val="32"/>
          <w:szCs w:val="28"/>
        </w:rPr>
      </w:pPr>
      <w:bookmarkStart w:id="2" w:name="_Toc89259079"/>
      <w:bookmarkStart w:id="3" w:name="_Toc346282525"/>
      <w:bookmarkStart w:id="4" w:name="_Toc348424706"/>
      <w:bookmarkStart w:id="5" w:name="_Toc348428139"/>
      <w:bookmarkStart w:id="6" w:name="_Toc362172837"/>
      <w:bookmarkStart w:id="7" w:name="_Toc65664828"/>
      <w:bookmarkStart w:id="8" w:name="_Toc95917800"/>
      <w:bookmarkStart w:id="9" w:name="Abschnitt_1"/>
      <w:bookmarkEnd w:id="2"/>
      <w:r w:rsidRPr="008C40A0">
        <w:rPr>
          <w:rStyle w:val="berschrift2Zchn"/>
          <w:rFonts w:eastAsia="Calibri"/>
          <w:color w:val="auto"/>
        </w:rPr>
        <w:lastRenderedPageBreak/>
        <w:t>Hintergrundinformationen</w:t>
      </w:r>
      <w:bookmarkEnd w:id="3"/>
      <w:bookmarkEnd w:id="4"/>
      <w:bookmarkEnd w:id="5"/>
      <w:bookmarkEnd w:id="6"/>
      <w:bookmarkEnd w:id="7"/>
      <w:bookmarkEnd w:id="8"/>
      <w:r w:rsidRPr="008C40A0">
        <w:t xml:space="preserve"> </w:t>
      </w:r>
    </w:p>
    <w:p w14:paraId="24869BD6" w14:textId="33591F02" w:rsidR="00B1359B" w:rsidRPr="00B1359B" w:rsidRDefault="00B1359B" w:rsidP="00B1359B">
      <w:pPr>
        <w:spacing w:after="0"/>
        <w:rPr>
          <w:rFonts w:cs="Arial"/>
          <w:sz w:val="22"/>
        </w:rPr>
      </w:pPr>
      <w:r w:rsidRPr="00B1359B">
        <w:rPr>
          <w:rFonts w:cs="Arial"/>
          <w:b/>
          <w:sz w:val="22"/>
        </w:rPr>
        <w:t>Von der Natur abgeschaut - eine ganzjährige Bedeckung und Durchwurzelung des Bodens.</w:t>
      </w:r>
      <w:r w:rsidRPr="00B1359B">
        <w:rPr>
          <w:rFonts w:cs="Arial"/>
          <w:sz w:val="22"/>
        </w:rPr>
        <w:t xml:space="preserve"> Diese beiden Faktoren leisten einen wichtigen Beitrag, um eine gute Bodenstruktur auf den Kulturflächen zu erhalten. Ausgangspunkt sind die sich verändernden klimatischen Bedingungen durch den Klimawandel, die die Gemüsebaubetriebe vor zunehmende Herausforderungen stellen. In Stärke und Aufkommen zunehmende Starkniederschläge, steigende Durchschnittstemperaturen, aber auch eine zunehmende Anzahl an Sommer- bzw. Hitzetagen mit Maximaltemperaturen von &gt;25 bzw. 30°C,</w:t>
      </w:r>
      <w:r>
        <w:rPr>
          <w:rFonts w:cs="Arial"/>
          <w:sz w:val="22"/>
        </w:rPr>
        <w:t xml:space="preserve"> ,</w:t>
      </w:r>
      <w:r w:rsidRPr="00B1359B">
        <w:rPr>
          <w:rFonts w:cs="Arial"/>
          <w:sz w:val="22"/>
        </w:rPr>
        <w:t xml:space="preserve"> eine sich verändernde Niederschlagsverteilung - mehr Niederschläge im Winter, geringere Niederschläge im Sommerhalbjahr - können sich direkt auf den Anbau bzw. die Qualität und Quantität der Ernteprodukte auswirken. Auswirkungen durch diese Veränderungen können zum einen das Risiko für Wind- und Wassererosion erhöhen, zum anderen die Böden </w:t>
      </w:r>
      <w:proofErr w:type="gramStart"/>
      <w:r w:rsidRPr="00B1359B">
        <w:rPr>
          <w:rFonts w:cs="Arial"/>
          <w:sz w:val="22"/>
        </w:rPr>
        <w:t xml:space="preserve">durch </w:t>
      </w:r>
      <w:r>
        <w:rPr>
          <w:rFonts w:cs="Arial"/>
          <w:sz w:val="22"/>
        </w:rPr>
        <w:t>steigende</w:t>
      </w:r>
      <w:proofErr w:type="gramEnd"/>
      <w:r w:rsidRPr="00B1359B">
        <w:rPr>
          <w:rFonts w:cs="Arial"/>
          <w:sz w:val="22"/>
        </w:rPr>
        <w:t xml:space="preserve"> Temperaturen und dadurch höhere Verdunstungsraten sowie geringere Niederschläge während der Sommerhalbjahre austrocknen und zu Hitze- und Trockenstress bei den Pflanzen führen. </w:t>
      </w:r>
    </w:p>
    <w:p w14:paraId="5B152274" w14:textId="77777777" w:rsidR="00B1359B" w:rsidRDefault="00B1359B" w:rsidP="00B1359B">
      <w:pPr>
        <w:spacing w:after="0"/>
      </w:pPr>
    </w:p>
    <w:p w14:paraId="54D7A171" w14:textId="77777777" w:rsidR="00B1359B" w:rsidRPr="00B1359B" w:rsidRDefault="00B1359B" w:rsidP="00DE2A47">
      <w:pPr>
        <w:spacing w:after="0"/>
        <w:jc w:val="both"/>
        <w:rPr>
          <w:rFonts w:cs="Arial"/>
          <w:b/>
          <w:sz w:val="22"/>
        </w:rPr>
      </w:pPr>
      <w:r w:rsidRPr="00B1359B">
        <w:rPr>
          <w:rFonts w:cs="Arial"/>
          <w:b/>
          <w:sz w:val="22"/>
        </w:rPr>
        <w:t>Mulch schützt den Boden und fördert das Bodenleben</w:t>
      </w:r>
    </w:p>
    <w:p w14:paraId="6F595C11" w14:textId="268CC2C1" w:rsidR="00B1359B" w:rsidRPr="00B1359B" w:rsidRDefault="00B1359B" w:rsidP="00DE2A47">
      <w:pPr>
        <w:spacing w:before="0"/>
        <w:jc w:val="both"/>
        <w:rPr>
          <w:rFonts w:cs="Arial"/>
          <w:sz w:val="22"/>
        </w:rPr>
      </w:pPr>
      <w:r w:rsidRPr="00B1359B">
        <w:rPr>
          <w:rFonts w:cs="Arial"/>
          <w:sz w:val="22"/>
        </w:rPr>
        <w:t xml:space="preserve">Und hier kommt der Mulchanbau ins Spiel. Die Mulchauflage schützt den Boden vor Starkniederschlägen, vor zu großer </w:t>
      </w:r>
      <w:proofErr w:type="spellStart"/>
      <w:r w:rsidRPr="00B1359B">
        <w:rPr>
          <w:rFonts w:cs="Arial"/>
          <w:sz w:val="22"/>
        </w:rPr>
        <w:t>Hitezeinstrahlung</w:t>
      </w:r>
      <w:proofErr w:type="spellEnd"/>
      <w:r w:rsidRPr="00B1359B">
        <w:rPr>
          <w:rFonts w:cs="Arial"/>
          <w:sz w:val="22"/>
        </w:rPr>
        <w:t xml:space="preserve"> und verringert die Verdunstung aus dem Boden. Gleichzeitig dient das Mulchmaterial als wichtige Nahrung für das Bodenleben, das wiederum von der Beschattung ihres Lebensraumes profitiert. Das Bodenleben, obwohl nur ein kleiner Teil für uns Menschen mit bloßem Auge sichtbar ist, spielt für eine gute Struktur und die Gesundheit des Bodens sowie die Nährstoffmobilisierung eine große Rolle. </w:t>
      </w:r>
    </w:p>
    <w:p w14:paraId="749E6363" w14:textId="189C465E" w:rsidR="00DE2A47" w:rsidRPr="00DE2A47" w:rsidRDefault="00DE2A47" w:rsidP="00DE2A47">
      <w:pPr>
        <w:spacing w:after="0"/>
        <w:jc w:val="both"/>
        <w:rPr>
          <w:rFonts w:cs="Arial"/>
          <w:b/>
          <w:sz w:val="22"/>
        </w:rPr>
      </w:pPr>
      <w:r w:rsidRPr="00DE2A47">
        <w:rPr>
          <w:rFonts w:cs="Arial"/>
          <w:b/>
          <w:sz w:val="22"/>
        </w:rPr>
        <w:t>Online-Format</w:t>
      </w:r>
    </w:p>
    <w:p w14:paraId="195DB51E" w14:textId="28756427" w:rsidR="009121C3" w:rsidRDefault="00DD5E0F" w:rsidP="00DE2A47">
      <w:pPr>
        <w:spacing w:before="0"/>
        <w:jc w:val="both"/>
        <w:rPr>
          <w:rFonts w:cs="Arial"/>
          <w:sz w:val="22"/>
        </w:rPr>
      </w:pPr>
      <w:r>
        <w:rPr>
          <w:rFonts w:cs="Arial"/>
          <w:sz w:val="22"/>
        </w:rPr>
        <w:t>Eine</w:t>
      </w:r>
      <w:r w:rsidR="004D4A66">
        <w:rPr>
          <w:rFonts w:cs="Arial"/>
          <w:sz w:val="22"/>
        </w:rPr>
        <w:t xml:space="preserve"> Veranstaltung im Online Format </w:t>
      </w:r>
      <w:r>
        <w:rPr>
          <w:rFonts w:cs="Arial"/>
          <w:sz w:val="22"/>
        </w:rPr>
        <w:t>bietet den</w:t>
      </w:r>
      <w:r w:rsidR="004D4A66">
        <w:rPr>
          <w:rFonts w:cs="Arial"/>
          <w:sz w:val="22"/>
        </w:rPr>
        <w:t xml:space="preserve"> Teilnehmenden eine deutliche </w:t>
      </w:r>
      <w:r w:rsidR="005C0F5E">
        <w:rPr>
          <w:rFonts w:cs="Arial"/>
          <w:sz w:val="22"/>
        </w:rPr>
        <w:t xml:space="preserve">Kosten- und </w:t>
      </w:r>
      <w:r w:rsidR="004D4A66">
        <w:rPr>
          <w:rFonts w:cs="Arial"/>
          <w:sz w:val="22"/>
        </w:rPr>
        <w:t>Zeitersparnis gegenüber Präsenz</w:t>
      </w:r>
      <w:r w:rsidR="00BF17F4">
        <w:rPr>
          <w:rFonts w:cs="Arial"/>
          <w:sz w:val="22"/>
        </w:rPr>
        <w:t>-</w:t>
      </w:r>
      <w:r w:rsidR="004D4A66">
        <w:rPr>
          <w:rFonts w:cs="Arial"/>
          <w:sz w:val="22"/>
        </w:rPr>
        <w:t>Veranstaltungen, da zum Beispiel die</w:t>
      </w:r>
      <w:r w:rsidR="004D459C">
        <w:rPr>
          <w:rFonts w:cs="Arial"/>
          <w:sz w:val="22"/>
        </w:rPr>
        <w:t xml:space="preserve"> mitunter lange</w:t>
      </w:r>
      <w:r w:rsidR="004D4A66">
        <w:rPr>
          <w:rFonts w:cs="Arial"/>
          <w:sz w:val="22"/>
        </w:rPr>
        <w:t xml:space="preserve"> Anfahrt entfällt.</w:t>
      </w:r>
      <w:r w:rsidR="004D459C">
        <w:rPr>
          <w:rFonts w:cs="Arial"/>
          <w:sz w:val="22"/>
        </w:rPr>
        <w:t xml:space="preserve"> </w:t>
      </w:r>
      <w:r>
        <w:rPr>
          <w:rFonts w:cs="Arial"/>
          <w:sz w:val="22"/>
        </w:rPr>
        <w:t xml:space="preserve">Darüber hinaus können </w:t>
      </w:r>
      <w:r w:rsidR="00250893">
        <w:rPr>
          <w:rFonts w:cs="Arial"/>
          <w:sz w:val="22"/>
        </w:rPr>
        <w:t xml:space="preserve">aus diesem Grund auch eine größere Anzahl an </w:t>
      </w:r>
      <w:r>
        <w:rPr>
          <w:rFonts w:cs="Arial"/>
          <w:sz w:val="22"/>
        </w:rPr>
        <w:t>Teilnehmende</w:t>
      </w:r>
      <w:r w:rsidR="00250893">
        <w:rPr>
          <w:rFonts w:cs="Arial"/>
          <w:sz w:val="22"/>
        </w:rPr>
        <w:t xml:space="preserve">n </w:t>
      </w:r>
      <w:r w:rsidR="00DE2A47">
        <w:rPr>
          <w:rFonts w:cs="Arial"/>
          <w:sz w:val="22"/>
        </w:rPr>
        <w:t xml:space="preserve">aus weiten Regionen </w:t>
      </w:r>
      <w:r w:rsidR="00250893">
        <w:rPr>
          <w:rFonts w:cs="Arial"/>
          <w:sz w:val="22"/>
        </w:rPr>
        <w:t xml:space="preserve">erreicht werden. </w:t>
      </w:r>
      <w:r w:rsidR="002030E1">
        <w:rPr>
          <w:rFonts w:cs="Arial"/>
          <w:sz w:val="22"/>
        </w:rPr>
        <w:t>Nichtsdestotrotz kann der persönliche Austausch über diese Format nicht dem von Präsenzveranstaltungen gleichkommen.</w:t>
      </w:r>
    </w:p>
    <w:p w14:paraId="19AAA4EB" w14:textId="3D6C53A9" w:rsidR="005C0F5E" w:rsidRPr="004D459C" w:rsidRDefault="00FF58C9" w:rsidP="004D459C">
      <w:pPr>
        <w:jc w:val="both"/>
        <w:rPr>
          <w:rFonts w:cs="Arial"/>
          <w:sz w:val="22"/>
        </w:rPr>
      </w:pPr>
      <w:r>
        <w:rPr>
          <w:b/>
          <w:bCs/>
          <w:iCs/>
          <w:noProof/>
          <w:sz w:val="32"/>
        </w:rPr>
        <w:drawing>
          <wp:anchor distT="0" distB="0" distL="114300" distR="114300" simplePos="0" relativeHeight="251759616" behindDoc="0" locked="0" layoutInCell="1" allowOverlap="1" wp14:anchorId="79F7A3D4" wp14:editId="5043D613">
            <wp:simplePos x="0" y="0"/>
            <wp:positionH relativeFrom="column">
              <wp:posOffset>5149850</wp:posOffset>
            </wp:positionH>
            <wp:positionV relativeFrom="paragraph">
              <wp:posOffset>91142</wp:posOffset>
            </wp:positionV>
            <wp:extent cx="699911" cy="699911"/>
            <wp:effectExtent l="0" t="0" r="0" b="0"/>
            <wp:wrapThrough wrapText="bothSides">
              <wp:wrapPolygon edited="0">
                <wp:start x="7056" y="4116"/>
                <wp:lineTo x="1176" y="8232"/>
                <wp:lineTo x="1176" y="11760"/>
                <wp:lineTo x="4704" y="14701"/>
                <wp:lineTo x="7056" y="17053"/>
                <wp:lineTo x="14113" y="17053"/>
                <wp:lineTo x="17053" y="14701"/>
                <wp:lineTo x="20581" y="11172"/>
                <wp:lineTo x="19993" y="8232"/>
                <wp:lineTo x="13525" y="4116"/>
                <wp:lineTo x="7056" y="4116"/>
              </wp:wrapPolygon>
            </wp:wrapThrough>
            <wp:docPr id="14" name="Grafik 14" descr="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ye.svg"/>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99911" cy="699911"/>
                    </a:xfrm>
                    <a:prstGeom prst="rect">
                      <a:avLst/>
                    </a:prstGeom>
                  </pic:spPr>
                </pic:pic>
              </a:graphicData>
            </a:graphic>
          </wp:anchor>
        </w:drawing>
      </w:r>
    </w:p>
    <w:p w14:paraId="0657A4A6" w14:textId="681D0C43" w:rsidR="00AE0C36" w:rsidRDefault="00DC2C87" w:rsidP="00FF58C9">
      <w:pPr>
        <w:spacing w:after="160"/>
        <w:rPr>
          <w:sz w:val="24"/>
        </w:rPr>
      </w:pPr>
      <w:bookmarkStart w:id="10" w:name="_Toc346282526"/>
      <w:bookmarkStart w:id="11" w:name="_Toc348424707"/>
      <w:bookmarkStart w:id="12" w:name="_Toc348428140"/>
      <w:bookmarkStart w:id="13" w:name="_Toc362172838"/>
      <w:bookmarkStart w:id="14" w:name="_Toc95917801"/>
      <w:r w:rsidRPr="008C40A0">
        <w:rPr>
          <w:rStyle w:val="berschrift2Zchn"/>
          <w:rFonts w:eastAsia="Calibri"/>
          <w:color w:val="auto"/>
        </w:rPr>
        <w:t>Methodisch-didaktische Hinweise</w:t>
      </w:r>
      <w:bookmarkEnd w:id="10"/>
      <w:bookmarkEnd w:id="11"/>
      <w:bookmarkEnd w:id="12"/>
      <w:bookmarkEnd w:id="13"/>
      <w:bookmarkEnd w:id="14"/>
      <w:r w:rsidRPr="008C40A0">
        <w:rPr>
          <w:rStyle w:val="berschrift1Zchn"/>
          <w:rFonts w:eastAsia="Calibri"/>
          <w:color w:val="auto"/>
        </w:rPr>
        <w:t xml:space="preserve"> </w:t>
      </w:r>
      <w:bookmarkStart w:id="15" w:name="_Toc346282529"/>
      <w:bookmarkStart w:id="16" w:name="_Toc348424710"/>
      <w:bookmarkStart w:id="17" w:name="_Toc348428143"/>
      <w:bookmarkStart w:id="18" w:name="_Toc362172841"/>
    </w:p>
    <w:bookmarkStart w:id="19" w:name="_Toc95917802"/>
    <w:p w14:paraId="4159A909" w14:textId="165DB649" w:rsidR="00FF58C9" w:rsidRDefault="00FF58C9" w:rsidP="00AE0C36">
      <w:pPr>
        <w:pStyle w:val="berschrift3"/>
        <w:spacing w:before="120"/>
        <w:jc w:val="center"/>
        <w:rPr>
          <w:sz w:val="24"/>
        </w:rPr>
      </w:pPr>
      <w:r>
        <w:rPr>
          <w:b w:val="0"/>
          <w:bCs w:val="0"/>
          <w:iCs w:val="0"/>
          <w:noProof/>
          <w:sz w:val="32"/>
        </w:rPr>
        <mc:AlternateContent>
          <mc:Choice Requires="wps">
            <w:drawing>
              <wp:anchor distT="0" distB="0" distL="114300" distR="114300" simplePos="0" relativeHeight="251758592" behindDoc="0" locked="0" layoutInCell="1" allowOverlap="1" wp14:anchorId="43B106E7" wp14:editId="11BCDDF7">
                <wp:simplePos x="0" y="0"/>
                <wp:positionH relativeFrom="column">
                  <wp:posOffset>-109803</wp:posOffset>
                </wp:positionH>
                <wp:positionV relativeFrom="paragraph">
                  <wp:posOffset>128335</wp:posOffset>
                </wp:positionV>
                <wp:extent cx="6057547" cy="1614099"/>
                <wp:effectExtent l="0" t="0" r="19685" b="24765"/>
                <wp:wrapNone/>
                <wp:docPr id="7" name="Rechteck 7"/>
                <wp:cNvGraphicFramePr/>
                <a:graphic xmlns:a="http://schemas.openxmlformats.org/drawingml/2006/main">
                  <a:graphicData uri="http://schemas.microsoft.com/office/word/2010/wordprocessingShape">
                    <wps:wsp>
                      <wps:cNvSpPr/>
                      <wps:spPr>
                        <a:xfrm>
                          <a:off x="0" y="0"/>
                          <a:ext cx="6057547" cy="1614099"/>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B5790D" id="Rechteck 7" o:spid="_x0000_s1026" style="position:absolute;margin-left:-8.65pt;margin-top:10.1pt;width:476.95pt;height:127.1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" filled="f" strokecolor="#354b20 [1604]" strokeweight="1.5pt"/>
            </w:pict>
          </mc:Fallback>
        </mc:AlternateContent>
      </w:r>
    </w:p>
    <w:p w14:paraId="295EDD67" w14:textId="338646DF" w:rsidR="00DC2C87" w:rsidRPr="00BF7B5C" w:rsidRDefault="00CB578F" w:rsidP="00AE0C36">
      <w:pPr>
        <w:pStyle w:val="berschrift3"/>
        <w:spacing w:before="120"/>
        <w:jc w:val="center"/>
        <w:rPr>
          <w:sz w:val="24"/>
        </w:rPr>
      </w:pPr>
      <w:r w:rsidRPr="00BF7B5C">
        <w:rPr>
          <w:sz w:val="24"/>
        </w:rPr>
        <w:t>Z</w:t>
      </w:r>
      <w:r w:rsidR="00DC2C87" w:rsidRPr="00BF7B5C">
        <w:rPr>
          <w:sz w:val="24"/>
        </w:rPr>
        <w:t>iele</w:t>
      </w:r>
      <w:bookmarkEnd w:id="15"/>
      <w:bookmarkEnd w:id="16"/>
      <w:bookmarkEnd w:id="17"/>
      <w:bookmarkEnd w:id="18"/>
      <w:r w:rsidR="006A7707" w:rsidRPr="00BF7B5C">
        <w:rPr>
          <w:sz w:val="24"/>
        </w:rPr>
        <w:t xml:space="preserve"> </w:t>
      </w:r>
      <w:r w:rsidR="00D453A8" w:rsidRPr="00BF7B5C">
        <w:rPr>
          <w:sz w:val="24"/>
        </w:rPr>
        <w:t>der Veranstaltung</w:t>
      </w:r>
      <w:bookmarkEnd w:id="19"/>
    </w:p>
    <w:p w14:paraId="37609089" w14:textId="0A586539" w:rsidR="00D453A8" w:rsidRPr="008A6B3F" w:rsidRDefault="00BF17F4" w:rsidP="00DE2A47">
      <w:pPr>
        <w:pStyle w:val="Aufzhlungszeichen"/>
        <w:spacing w:after="120"/>
        <w:ind w:left="357" w:hanging="357"/>
        <w:rPr>
          <w:sz w:val="22"/>
        </w:rPr>
      </w:pPr>
      <w:bookmarkStart w:id="20" w:name="_Hlk58834931"/>
      <w:bookmarkStart w:id="21" w:name="_Toc346282530"/>
      <w:r>
        <w:rPr>
          <w:sz w:val="22"/>
        </w:rPr>
        <w:t>D</w:t>
      </w:r>
      <w:r w:rsidRPr="008A6B3F">
        <w:rPr>
          <w:sz w:val="22"/>
        </w:rPr>
        <w:t>e</w:t>
      </w:r>
      <w:r>
        <w:rPr>
          <w:sz w:val="22"/>
        </w:rPr>
        <w:t>n</w:t>
      </w:r>
      <w:r w:rsidRPr="008A6B3F">
        <w:rPr>
          <w:sz w:val="22"/>
        </w:rPr>
        <w:t xml:space="preserve"> </w:t>
      </w:r>
      <w:r w:rsidR="00E1286A" w:rsidRPr="008A6B3F">
        <w:rPr>
          <w:sz w:val="22"/>
        </w:rPr>
        <w:t>Zusammenhang zwischen Klimawandel und der Notwendigkeit zur Umsetzung von Anpassungsmaßnahmen</w:t>
      </w:r>
      <w:r w:rsidR="003D5B68">
        <w:rPr>
          <w:sz w:val="22"/>
        </w:rPr>
        <w:t xml:space="preserve"> </w:t>
      </w:r>
      <w:r w:rsidR="00250893">
        <w:rPr>
          <w:sz w:val="22"/>
        </w:rPr>
        <w:t xml:space="preserve">wie dem </w:t>
      </w:r>
      <w:r w:rsidR="00DE2A47">
        <w:rPr>
          <w:sz w:val="22"/>
        </w:rPr>
        <w:t xml:space="preserve">Schutz und der Verbesserung des Bodens durch Mulchanbau </w:t>
      </w:r>
      <w:r w:rsidR="00990B37" w:rsidRPr="008A6B3F">
        <w:rPr>
          <w:sz w:val="22"/>
        </w:rPr>
        <w:t>vermittel</w:t>
      </w:r>
      <w:r>
        <w:rPr>
          <w:sz w:val="22"/>
        </w:rPr>
        <w:t>n</w:t>
      </w:r>
    </w:p>
    <w:p w14:paraId="35DE723A" w14:textId="189E104D" w:rsidR="007D4C6E" w:rsidRPr="008A6B3F" w:rsidRDefault="007D4C6E" w:rsidP="00DE2A47">
      <w:pPr>
        <w:pStyle w:val="Aufzhlungszeichen"/>
        <w:spacing w:after="120"/>
        <w:ind w:left="357" w:hanging="357"/>
        <w:rPr>
          <w:sz w:val="22"/>
        </w:rPr>
      </w:pPr>
      <w:r w:rsidRPr="008A6B3F">
        <w:rPr>
          <w:sz w:val="22"/>
        </w:rPr>
        <w:t xml:space="preserve">Austausch zwischen </w:t>
      </w:r>
      <w:proofErr w:type="spellStart"/>
      <w:r w:rsidRPr="008A6B3F">
        <w:rPr>
          <w:sz w:val="22"/>
        </w:rPr>
        <w:t>Fachexpert</w:t>
      </w:r>
      <w:proofErr w:type="spellEnd"/>
      <w:r w:rsidRPr="008A6B3F">
        <w:rPr>
          <w:sz w:val="22"/>
        </w:rPr>
        <w:t>*innen und Praktiker*innen</w:t>
      </w:r>
      <w:r w:rsidR="00BF17F4">
        <w:rPr>
          <w:sz w:val="22"/>
        </w:rPr>
        <w:t xml:space="preserve"> ermöglichen</w:t>
      </w:r>
    </w:p>
    <w:p w14:paraId="31D0EB18" w14:textId="0894443A" w:rsidR="00990B37" w:rsidRPr="008A6B3F" w:rsidRDefault="00D453A8" w:rsidP="00DE2A47">
      <w:pPr>
        <w:pStyle w:val="Aufzhlungszeichen"/>
        <w:spacing w:after="120"/>
        <w:ind w:left="357" w:hanging="357"/>
        <w:rPr>
          <w:sz w:val="22"/>
        </w:rPr>
      </w:pPr>
      <w:r w:rsidRPr="008A6B3F">
        <w:rPr>
          <w:sz w:val="22"/>
        </w:rPr>
        <w:t>Anstoß für die Übertragbarkeit auf den eigenen Betrieb</w:t>
      </w:r>
      <w:r w:rsidR="00BF17F4">
        <w:rPr>
          <w:sz w:val="22"/>
        </w:rPr>
        <w:t xml:space="preserve"> </w:t>
      </w:r>
      <w:r w:rsidR="00DE2A47">
        <w:rPr>
          <w:sz w:val="22"/>
        </w:rPr>
        <w:t xml:space="preserve">durch Wissensvermittlung </w:t>
      </w:r>
      <w:r w:rsidR="00BF17F4">
        <w:rPr>
          <w:sz w:val="22"/>
        </w:rPr>
        <w:t>geben</w:t>
      </w:r>
    </w:p>
    <w:p w14:paraId="1083AD24" w14:textId="77777777" w:rsidR="006A7707" w:rsidRPr="008C40A0" w:rsidRDefault="006A7707" w:rsidP="006A7707">
      <w:bookmarkStart w:id="22" w:name="_Toc348424711"/>
      <w:bookmarkStart w:id="23" w:name="_Toc348428144"/>
      <w:bookmarkStart w:id="24" w:name="_Toc362172842"/>
      <w:bookmarkEnd w:id="20"/>
    </w:p>
    <w:bookmarkEnd w:id="21"/>
    <w:bookmarkEnd w:id="22"/>
    <w:bookmarkEnd w:id="23"/>
    <w:bookmarkEnd w:id="24"/>
    <w:p w14:paraId="266E2715" w14:textId="77777777" w:rsidR="00062047" w:rsidRDefault="00062047" w:rsidP="00BC2163"/>
    <w:bookmarkEnd w:id="9"/>
    <w:p w14:paraId="37CA4D8D" w14:textId="77777777" w:rsidR="005C0F5E" w:rsidRPr="00BF7B5C" w:rsidRDefault="005C0F5E" w:rsidP="005C0F5E">
      <w:pPr>
        <w:pStyle w:val="berschrift4"/>
        <w:rPr>
          <w:color w:val="auto"/>
          <w:sz w:val="32"/>
        </w:rPr>
      </w:pPr>
      <w:r w:rsidRPr="00BF7B5C">
        <w:rPr>
          <w:color w:val="auto"/>
          <w:sz w:val="32"/>
        </w:rPr>
        <w:lastRenderedPageBreak/>
        <w:t>Beratungsskizze</w:t>
      </w:r>
    </w:p>
    <w:p w14:paraId="670DF808" w14:textId="77777777" w:rsidR="005C0F5E" w:rsidRPr="00BF7B5C" w:rsidRDefault="005C0F5E" w:rsidP="005C0F5E">
      <w:pPr>
        <w:pStyle w:val="berschrift4"/>
        <w:rPr>
          <w:color w:val="auto"/>
          <w:sz w:val="24"/>
        </w:rPr>
      </w:pPr>
      <w:r w:rsidRPr="00BF7B5C">
        <w:rPr>
          <w:color w:val="auto"/>
          <w:sz w:val="24"/>
        </w:rPr>
        <w:t>Vorbereitung</w:t>
      </w:r>
      <w:r>
        <w:rPr>
          <w:color w:val="auto"/>
          <w:sz w:val="24"/>
        </w:rPr>
        <w:t xml:space="preserve"> </w:t>
      </w:r>
    </w:p>
    <w:p w14:paraId="095E3CC2" w14:textId="7F1C2717" w:rsidR="009820C4" w:rsidRDefault="009820C4" w:rsidP="009820C4">
      <w:pPr>
        <w:pStyle w:val="Listenabsatz"/>
        <w:numPr>
          <w:ilvl w:val="0"/>
          <w:numId w:val="12"/>
        </w:numPr>
        <w:spacing w:after="120"/>
        <w:ind w:left="357" w:hanging="357"/>
        <w:contextualSpacing w:val="0"/>
        <w:rPr>
          <w:rFonts w:cs="Arial"/>
          <w:sz w:val="22"/>
        </w:rPr>
      </w:pPr>
      <w:r>
        <w:rPr>
          <w:rFonts w:cs="Arial"/>
          <w:sz w:val="22"/>
        </w:rPr>
        <w:t xml:space="preserve">Zielgruppe festlegen und den Inhalt danach ausrichten. Mit dem </w:t>
      </w:r>
      <w:r w:rsidR="00DE2A47">
        <w:rPr>
          <w:rFonts w:cs="Arial"/>
          <w:sz w:val="22"/>
        </w:rPr>
        <w:t>Mulchanbau in Gemüsekulturen</w:t>
      </w:r>
      <w:r>
        <w:rPr>
          <w:rFonts w:cs="Arial"/>
          <w:sz w:val="22"/>
        </w:rPr>
        <w:t xml:space="preserve"> sollen in erster Linie </w:t>
      </w:r>
      <w:r w:rsidR="00DE2A47">
        <w:rPr>
          <w:rFonts w:cs="Arial"/>
          <w:sz w:val="22"/>
        </w:rPr>
        <w:t>gartenbau</w:t>
      </w:r>
      <w:r>
        <w:rPr>
          <w:rFonts w:cs="Arial"/>
          <w:sz w:val="22"/>
        </w:rPr>
        <w:t>liche Betriebe erreicht werden. Gleichzeitig sind zur Umsetzung der Maßnahme auch die Beratungskräfte angesprochen, die noch wenig Erfahrung mit dem Thema haben.</w:t>
      </w:r>
      <w:r w:rsidR="00DE2A47">
        <w:rPr>
          <w:rFonts w:cs="Arial"/>
          <w:sz w:val="22"/>
        </w:rPr>
        <w:t xml:space="preserve"> Eingeladen werden können auch die gemüsebaulichen Fachschulen (Lehrkräfte und Studierende), Landes- und wissenschaftliche Institutionen und Maschinenringe (Anbieter von </w:t>
      </w:r>
      <w:proofErr w:type="spellStart"/>
      <w:r w:rsidR="00DE2A47">
        <w:rPr>
          <w:rFonts w:cs="Arial"/>
          <w:sz w:val="22"/>
        </w:rPr>
        <w:t>Mulchsaattechnik</w:t>
      </w:r>
      <w:proofErr w:type="spellEnd"/>
      <w:r w:rsidR="00DE2A47">
        <w:rPr>
          <w:rFonts w:cs="Arial"/>
          <w:sz w:val="22"/>
        </w:rPr>
        <w:t>) sowie Pressevertreter*innen zur Verbreitung der Informationen.</w:t>
      </w:r>
    </w:p>
    <w:p w14:paraId="68AEE425" w14:textId="034B08C3" w:rsidR="003B5FD2" w:rsidRDefault="003B5FD2" w:rsidP="009820C4">
      <w:pPr>
        <w:pStyle w:val="Listenabsatz"/>
        <w:numPr>
          <w:ilvl w:val="0"/>
          <w:numId w:val="12"/>
        </w:numPr>
        <w:spacing w:after="120"/>
        <w:ind w:left="357" w:hanging="357"/>
        <w:contextualSpacing w:val="0"/>
        <w:rPr>
          <w:rFonts w:cs="Arial"/>
          <w:sz w:val="22"/>
        </w:rPr>
      </w:pPr>
      <w:r>
        <w:rPr>
          <w:rFonts w:cs="Arial"/>
          <w:sz w:val="22"/>
        </w:rPr>
        <w:t>Erstellung des Programms mit Anfrage der Referenten - welche Bereiche sollen in dieser Veranstaltung angesprochen werden - wo besteht Informationsbedarf bei den Betrieben? In diesem Fall sollen folgende Aspekte beleuchtet werden:</w:t>
      </w:r>
    </w:p>
    <w:p w14:paraId="5FACE8B3" w14:textId="13BFB6C2" w:rsidR="003B5FD2" w:rsidRDefault="003B5FD2" w:rsidP="00D815DF">
      <w:pPr>
        <w:pStyle w:val="Listenabsatz"/>
        <w:numPr>
          <w:ilvl w:val="0"/>
          <w:numId w:val="23"/>
        </w:numPr>
        <w:spacing w:after="120"/>
        <w:ind w:left="1134"/>
        <w:contextualSpacing w:val="0"/>
        <w:rPr>
          <w:rFonts w:cs="Arial"/>
          <w:sz w:val="22"/>
        </w:rPr>
      </w:pPr>
      <w:r>
        <w:rPr>
          <w:rFonts w:cs="Arial"/>
          <w:sz w:val="22"/>
        </w:rPr>
        <w:t xml:space="preserve">Allgemeiner Hinweis auf den Klimawandel - Notwendigkeit von Umsetzung von </w:t>
      </w:r>
      <w:r>
        <w:rPr>
          <w:rFonts w:cs="Arial"/>
          <w:sz w:val="22"/>
        </w:rPr>
        <w:br/>
        <w:t>Anpassungsmaßnahmen</w:t>
      </w:r>
    </w:p>
    <w:p w14:paraId="074C8A84" w14:textId="334F229B" w:rsidR="003B5FD2" w:rsidRDefault="00DE2A47" w:rsidP="00D815DF">
      <w:pPr>
        <w:pStyle w:val="Listenabsatz"/>
        <w:numPr>
          <w:ilvl w:val="0"/>
          <w:numId w:val="23"/>
        </w:numPr>
        <w:spacing w:after="120"/>
        <w:ind w:left="1134"/>
        <w:contextualSpacing w:val="0"/>
        <w:rPr>
          <w:rFonts w:cs="Arial"/>
          <w:sz w:val="22"/>
        </w:rPr>
      </w:pPr>
      <w:r>
        <w:rPr>
          <w:rFonts w:cs="Arial"/>
          <w:sz w:val="22"/>
        </w:rPr>
        <w:t xml:space="preserve">Erfahrungen mit </w:t>
      </w:r>
      <w:proofErr w:type="spellStart"/>
      <w:r>
        <w:rPr>
          <w:rFonts w:cs="Arial"/>
          <w:sz w:val="22"/>
        </w:rPr>
        <w:t>Mulchsystemen</w:t>
      </w:r>
      <w:proofErr w:type="spellEnd"/>
      <w:r>
        <w:rPr>
          <w:rFonts w:cs="Arial"/>
          <w:sz w:val="22"/>
        </w:rPr>
        <w:t xml:space="preserve"> aus den Versuchen einer wissenschaftlicher Institution</w:t>
      </w:r>
    </w:p>
    <w:p w14:paraId="39F03BCC" w14:textId="1DDFC552" w:rsidR="003B5FD2" w:rsidRDefault="003B5FD2" w:rsidP="00D815DF">
      <w:pPr>
        <w:pStyle w:val="Listenabsatz"/>
        <w:numPr>
          <w:ilvl w:val="0"/>
          <w:numId w:val="23"/>
        </w:numPr>
        <w:spacing w:after="120"/>
        <w:ind w:left="1134"/>
        <w:contextualSpacing w:val="0"/>
        <w:rPr>
          <w:rFonts w:cs="Arial"/>
          <w:sz w:val="22"/>
        </w:rPr>
      </w:pPr>
      <w:r>
        <w:rPr>
          <w:rFonts w:cs="Arial"/>
          <w:sz w:val="22"/>
        </w:rPr>
        <w:t xml:space="preserve">Erfahrungsbericht eines </w:t>
      </w:r>
      <w:r w:rsidR="00DE2A47">
        <w:rPr>
          <w:rFonts w:cs="Arial"/>
          <w:sz w:val="22"/>
        </w:rPr>
        <w:t>gartenbaulich</w:t>
      </w:r>
      <w:r>
        <w:rPr>
          <w:rFonts w:cs="Arial"/>
          <w:sz w:val="22"/>
        </w:rPr>
        <w:t>en Betriebes</w:t>
      </w:r>
      <w:r w:rsidR="00DE2A47">
        <w:rPr>
          <w:rFonts w:cs="Arial"/>
          <w:sz w:val="22"/>
        </w:rPr>
        <w:t xml:space="preserve"> mit dem </w:t>
      </w:r>
      <w:proofErr w:type="spellStart"/>
      <w:r w:rsidR="00DE2A47">
        <w:rPr>
          <w:rFonts w:cs="Arial"/>
          <w:sz w:val="22"/>
        </w:rPr>
        <w:t>Mulchdirektsaat</w:t>
      </w:r>
      <w:proofErr w:type="spellEnd"/>
      <w:r w:rsidR="00DE2A47">
        <w:rPr>
          <w:rFonts w:cs="Arial"/>
          <w:sz w:val="22"/>
        </w:rPr>
        <w:t>-/-pflanzverfahren</w:t>
      </w:r>
    </w:p>
    <w:p w14:paraId="46609B16" w14:textId="34CB326D" w:rsidR="003B5FD2" w:rsidRDefault="003B5FD2" w:rsidP="009820C4">
      <w:pPr>
        <w:pStyle w:val="Listenabsatz"/>
        <w:numPr>
          <w:ilvl w:val="0"/>
          <w:numId w:val="12"/>
        </w:numPr>
        <w:spacing w:after="120"/>
        <w:ind w:left="357" w:hanging="357"/>
        <w:contextualSpacing w:val="0"/>
        <w:rPr>
          <w:rFonts w:cs="Arial"/>
          <w:sz w:val="22"/>
        </w:rPr>
      </w:pPr>
      <w:r w:rsidRPr="000A4A90">
        <w:rPr>
          <w:rFonts w:cs="Arial"/>
          <w:sz w:val="22"/>
        </w:rPr>
        <w:t xml:space="preserve">Das landwirtschaftliche Publikum schätzt v.a. Veranstaltungen zu speziellen, praxisnahen Themen, aus denen sie Tipps und Wissen für ihren eigenen Betrieb mitnehmen. Allgemein gehaltene Themeninhalte sollten </w:t>
      </w:r>
      <w:r>
        <w:rPr>
          <w:rFonts w:cs="Arial"/>
          <w:sz w:val="22"/>
        </w:rPr>
        <w:t>daher eher kurz bzw.</w:t>
      </w:r>
      <w:r w:rsidRPr="000A4A90">
        <w:rPr>
          <w:rFonts w:cs="Arial"/>
          <w:sz w:val="22"/>
        </w:rPr>
        <w:t xml:space="preserve"> evtl. als Einführung verwendet werden (z.B. Klimawandelauswirkungen und allgemeine Trends bzw. allgemein angerissene Anpassungsmaßnahmen). </w:t>
      </w:r>
      <w:r>
        <w:rPr>
          <w:rFonts w:cs="Arial"/>
          <w:sz w:val="22"/>
        </w:rPr>
        <w:t>Der Fokus sollte auf der Beschreibung</w:t>
      </w:r>
      <w:r w:rsidRPr="000A4A90">
        <w:rPr>
          <w:rFonts w:cs="Arial"/>
          <w:sz w:val="22"/>
        </w:rPr>
        <w:t xml:space="preserve"> einzelne</w:t>
      </w:r>
      <w:r>
        <w:rPr>
          <w:rFonts w:cs="Arial"/>
          <w:sz w:val="22"/>
        </w:rPr>
        <w:t>r konkreter</w:t>
      </w:r>
      <w:r w:rsidRPr="000A4A90">
        <w:rPr>
          <w:rFonts w:cs="Arial"/>
          <w:sz w:val="22"/>
        </w:rPr>
        <w:t xml:space="preserve"> Anpassungsmaßnahmen </w:t>
      </w:r>
      <w:r>
        <w:rPr>
          <w:rFonts w:cs="Arial"/>
          <w:sz w:val="22"/>
        </w:rPr>
        <w:t xml:space="preserve">wie z.B. dem </w:t>
      </w:r>
      <w:r w:rsidR="00DE2A47">
        <w:rPr>
          <w:rFonts w:cs="Arial"/>
          <w:sz w:val="22"/>
        </w:rPr>
        <w:t>Mulcha</w:t>
      </w:r>
      <w:r>
        <w:rPr>
          <w:rFonts w:cs="Arial"/>
          <w:sz w:val="22"/>
        </w:rPr>
        <w:t xml:space="preserve">nbau </w:t>
      </w:r>
      <w:r w:rsidR="00DE2A47">
        <w:rPr>
          <w:rFonts w:cs="Arial"/>
          <w:sz w:val="22"/>
        </w:rPr>
        <w:t>in Gemüsekulturen</w:t>
      </w:r>
      <w:r>
        <w:rPr>
          <w:rFonts w:cs="Arial"/>
          <w:sz w:val="22"/>
        </w:rPr>
        <w:t xml:space="preserve"> </w:t>
      </w:r>
      <w:r w:rsidRPr="000A4A90">
        <w:rPr>
          <w:rFonts w:cs="Arial"/>
          <w:sz w:val="22"/>
        </w:rPr>
        <w:t>beschrieben werden</w:t>
      </w:r>
      <w:r>
        <w:rPr>
          <w:rFonts w:cs="Arial"/>
          <w:sz w:val="22"/>
        </w:rPr>
        <w:t xml:space="preserve">. Die Kombination aus wissenschaftlicher Expertise und Erfahrungsberichten von landwirtschaftlichen Betrieben werden dabei </w:t>
      </w:r>
      <w:r w:rsidR="002030E1">
        <w:rPr>
          <w:rFonts w:cs="Arial"/>
          <w:sz w:val="22"/>
        </w:rPr>
        <w:t xml:space="preserve">von den Teilnehmenden einer solchen Veranstaltung </w:t>
      </w:r>
      <w:r>
        <w:rPr>
          <w:rFonts w:cs="Arial"/>
          <w:sz w:val="22"/>
        </w:rPr>
        <w:t>sehr geschätzt.</w:t>
      </w:r>
    </w:p>
    <w:p w14:paraId="666B7D92" w14:textId="651BEC8E" w:rsidR="003B5FD2" w:rsidRDefault="003B5FD2" w:rsidP="009820C4">
      <w:pPr>
        <w:pStyle w:val="Listenabsatz"/>
        <w:numPr>
          <w:ilvl w:val="0"/>
          <w:numId w:val="12"/>
        </w:numPr>
        <w:spacing w:after="120"/>
        <w:ind w:left="357" w:hanging="357"/>
        <w:contextualSpacing w:val="0"/>
        <w:rPr>
          <w:rFonts w:cs="Arial"/>
          <w:sz w:val="22"/>
        </w:rPr>
      </w:pPr>
      <w:r>
        <w:rPr>
          <w:rFonts w:cs="Arial"/>
          <w:sz w:val="22"/>
        </w:rPr>
        <w:t xml:space="preserve">Es ist von Vorteil, wenn die Referierenden </w:t>
      </w:r>
      <w:r w:rsidR="0061554C">
        <w:rPr>
          <w:rFonts w:cs="Arial"/>
          <w:sz w:val="22"/>
        </w:rPr>
        <w:t xml:space="preserve">von sich aus </w:t>
      </w:r>
      <w:r>
        <w:rPr>
          <w:rFonts w:cs="Arial"/>
          <w:sz w:val="22"/>
        </w:rPr>
        <w:t>offen von ihren Erfahrungen berichten können.</w:t>
      </w:r>
    </w:p>
    <w:p w14:paraId="02B66662" w14:textId="4F12D6AC" w:rsidR="003B5FD2" w:rsidRDefault="009820C4" w:rsidP="009820C4">
      <w:pPr>
        <w:pStyle w:val="Listenabsatz"/>
        <w:numPr>
          <w:ilvl w:val="0"/>
          <w:numId w:val="12"/>
        </w:numPr>
        <w:spacing w:after="120"/>
        <w:ind w:left="357" w:hanging="357"/>
        <w:contextualSpacing w:val="0"/>
        <w:rPr>
          <w:rFonts w:cs="Arial"/>
          <w:sz w:val="22"/>
        </w:rPr>
      </w:pPr>
      <w:r>
        <w:rPr>
          <w:rFonts w:cs="Arial"/>
          <w:sz w:val="22"/>
        </w:rPr>
        <w:t>Veranstaltungstermin - mindestens 2</w:t>
      </w:r>
      <w:r w:rsidR="0061554C">
        <w:rPr>
          <w:rFonts w:cs="Arial"/>
          <w:sz w:val="22"/>
        </w:rPr>
        <w:t xml:space="preserve">, besser </w:t>
      </w:r>
      <w:r>
        <w:rPr>
          <w:rFonts w:cs="Arial"/>
          <w:sz w:val="22"/>
        </w:rPr>
        <w:t xml:space="preserve">3 Wochen vorher sollte der Termin angekündigt werden, damit die Einladung auch in die diversen Newsletter, Homepages usw. von Verbänden/Institutionen </w:t>
      </w:r>
      <w:r w:rsidR="003B5FD2">
        <w:rPr>
          <w:rFonts w:cs="Arial"/>
          <w:sz w:val="22"/>
        </w:rPr>
        <w:t xml:space="preserve">aufgenommen werden kann. </w:t>
      </w:r>
      <w:r w:rsidR="0061554C">
        <w:rPr>
          <w:rFonts w:cs="Arial"/>
          <w:sz w:val="22"/>
        </w:rPr>
        <w:t>Eine terminliche Festlegung in das Winterhalbjahr bietet sich an aufgrund der Arbeitsspitzen der Betriebe ab Frühjahr bis in den Spätsommer.</w:t>
      </w:r>
    </w:p>
    <w:p w14:paraId="1DF134A2" w14:textId="43BAFCCD" w:rsidR="005C0F5E" w:rsidRPr="000A4A90" w:rsidRDefault="0061554C" w:rsidP="009820C4">
      <w:pPr>
        <w:pStyle w:val="Listenabsatz"/>
        <w:numPr>
          <w:ilvl w:val="0"/>
          <w:numId w:val="12"/>
        </w:numPr>
        <w:spacing w:after="120"/>
        <w:ind w:left="357" w:hanging="357"/>
        <w:contextualSpacing w:val="0"/>
        <w:rPr>
          <w:rFonts w:cs="Arial"/>
          <w:sz w:val="22"/>
        </w:rPr>
      </w:pPr>
      <w:r>
        <w:rPr>
          <w:rFonts w:cs="Arial"/>
          <w:sz w:val="22"/>
        </w:rPr>
        <w:t>Der</w:t>
      </w:r>
      <w:r w:rsidR="005C0F5E" w:rsidRPr="000A4A90">
        <w:rPr>
          <w:rFonts w:cs="Arial"/>
          <w:sz w:val="22"/>
        </w:rPr>
        <w:t xml:space="preserve"> Zugangslink zur Veranstaltung </w:t>
      </w:r>
      <w:r>
        <w:rPr>
          <w:rFonts w:cs="Arial"/>
          <w:sz w:val="22"/>
        </w:rPr>
        <w:t xml:space="preserve">wird </w:t>
      </w:r>
      <w:r w:rsidR="005C0F5E" w:rsidRPr="000A4A90">
        <w:rPr>
          <w:rFonts w:cs="Arial"/>
          <w:sz w:val="22"/>
        </w:rPr>
        <w:t xml:space="preserve">1-2 Tage vor der Veranstaltung </w:t>
      </w:r>
      <w:r>
        <w:rPr>
          <w:rFonts w:cs="Arial"/>
          <w:sz w:val="22"/>
        </w:rPr>
        <w:t>versendet</w:t>
      </w:r>
      <w:r w:rsidR="00786DA9">
        <w:rPr>
          <w:rFonts w:cs="Arial"/>
          <w:sz w:val="22"/>
        </w:rPr>
        <w:t xml:space="preserve"> (= Terminerinnerung)</w:t>
      </w:r>
      <w:r w:rsidR="005C0F5E" w:rsidRPr="000A4A90">
        <w:rPr>
          <w:rFonts w:cs="Arial"/>
          <w:sz w:val="22"/>
        </w:rPr>
        <w:t>. Wenn keine Anmeldung erforderlich ist, wird der Link direkt mit der Ankündigung/Einladung veröffentlicht.</w:t>
      </w:r>
      <w:r w:rsidR="00786DA9">
        <w:rPr>
          <w:rFonts w:cs="Arial"/>
          <w:sz w:val="22"/>
        </w:rPr>
        <w:t xml:space="preserve"> </w:t>
      </w:r>
    </w:p>
    <w:p w14:paraId="581C1AA8" w14:textId="3B3EC263" w:rsidR="005C0F5E" w:rsidRPr="000A4A90" w:rsidRDefault="005C0F5E" w:rsidP="009820C4">
      <w:pPr>
        <w:pStyle w:val="Listenabsatz"/>
        <w:numPr>
          <w:ilvl w:val="0"/>
          <w:numId w:val="12"/>
        </w:numPr>
        <w:spacing w:after="120"/>
        <w:ind w:left="357" w:hanging="357"/>
        <w:contextualSpacing w:val="0"/>
        <w:rPr>
          <w:rFonts w:cs="Arial"/>
          <w:sz w:val="22"/>
        </w:rPr>
      </w:pPr>
      <w:r w:rsidRPr="000A4A90">
        <w:rPr>
          <w:rFonts w:cs="Arial"/>
          <w:sz w:val="22"/>
        </w:rPr>
        <w:t>Wahl eines geeigneten Programms für Videokon</w:t>
      </w:r>
      <w:r>
        <w:rPr>
          <w:rFonts w:cs="Arial"/>
          <w:sz w:val="22"/>
        </w:rPr>
        <w:t>ferenzen</w:t>
      </w:r>
      <w:r w:rsidRPr="000A4A90">
        <w:rPr>
          <w:rFonts w:cs="Arial"/>
          <w:sz w:val="22"/>
        </w:rPr>
        <w:t xml:space="preserve"> und Anlage des Konferenzraumes</w:t>
      </w:r>
      <w:r w:rsidR="00811A71">
        <w:rPr>
          <w:rFonts w:cs="Arial"/>
          <w:sz w:val="22"/>
        </w:rPr>
        <w:t xml:space="preserve"> in Bezug auf </w:t>
      </w:r>
      <w:r>
        <w:rPr>
          <w:rFonts w:cs="Arial"/>
          <w:sz w:val="22"/>
        </w:rPr>
        <w:t>Sicherheit, Handhabung, max. Teilnehmerzahl, Möglichkeit für mehrere Räume, Kosten…</w:t>
      </w:r>
      <w:r w:rsidR="00811A71">
        <w:rPr>
          <w:rFonts w:cs="Arial"/>
          <w:sz w:val="22"/>
        </w:rPr>
        <w:t>(s.u.)</w:t>
      </w:r>
    </w:p>
    <w:p w14:paraId="49379651" w14:textId="77777777" w:rsidR="005C0F5E" w:rsidRPr="000A4A90" w:rsidRDefault="005C0F5E" w:rsidP="009820C4">
      <w:pPr>
        <w:pStyle w:val="Listenabsatz"/>
        <w:numPr>
          <w:ilvl w:val="0"/>
          <w:numId w:val="12"/>
        </w:numPr>
        <w:spacing w:after="120"/>
        <w:ind w:left="357" w:hanging="357"/>
        <w:contextualSpacing w:val="0"/>
        <w:rPr>
          <w:rFonts w:cs="Arial"/>
          <w:sz w:val="22"/>
        </w:rPr>
      </w:pPr>
      <w:r w:rsidRPr="000A4A90">
        <w:rPr>
          <w:rFonts w:cs="Arial"/>
          <w:sz w:val="22"/>
        </w:rPr>
        <w:t>Beim Einsatz von interaktiven Elementen und Videoeinblendungen ist die Durchführung der Veranstaltung mit einem Co-Moderator sehr empfehlenswert, um die Technik im Auge zu behalten, um Chat, Umfragen usw. zu koordinieren und alles im Blick behalten zu können.</w:t>
      </w:r>
    </w:p>
    <w:p w14:paraId="748E81DB" w14:textId="246CA428" w:rsidR="005C0F5E" w:rsidRPr="000A4A90" w:rsidRDefault="005C0F5E" w:rsidP="009820C4">
      <w:pPr>
        <w:pStyle w:val="Listenabsatz"/>
        <w:numPr>
          <w:ilvl w:val="0"/>
          <w:numId w:val="12"/>
        </w:numPr>
        <w:spacing w:after="120"/>
        <w:ind w:left="357" w:hanging="357"/>
        <w:contextualSpacing w:val="0"/>
        <w:rPr>
          <w:rFonts w:cs="Arial"/>
          <w:sz w:val="22"/>
        </w:rPr>
      </w:pPr>
      <w:r w:rsidRPr="000A4A90">
        <w:rPr>
          <w:rFonts w:cs="Arial"/>
          <w:sz w:val="22"/>
        </w:rPr>
        <w:t xml:space="preserve">Ebenso empfiehlt es sich, sich mit den technischen Funktionen im Vorhinein vertraut zu machen und einen Techniktest auch mit </w:t>
      </w:r>
      <w:r w:rsidR="00786DA9">
        <w:rPr>
          <w:rFonts w:cs="Arial"/>
          <w:sz w:val="22"/>
        </w:rPr>
        <w:t>den</w:t>
      </w:r>
      <w:r w:rsidRPr="000A4A90">
        <w:rPr>
          <w:rFonts w:cs="Arial"/>
          <w:sz w:val="22"/>
        </w:rPr>
        <w:t xml:space="preserve"> Refer</w:t>
      </w:r>
      <w:r w:rsidR="00811A71">
        <w:rPr>
          <w:rFonts w:cs="Arial"/>
          <w:sz w:val="22"/>
        </w:rPr>
        <w:t>ierenden</w:t>
      </w:r>
      <w:r w:rsidRPr="000A4A90">
        <w:rPr>
          <w:rFonts w:cs="Arial"/>
          <w:sz w:val="22"/>
        </w:rPr>
        <w:t xml:space="preserve"> durchzuführen.</w:t>
      </w:r>
      <w:r w:rsidR="0061554C">
        <w:rPr>
          <w:rFonts w:cs="Arial"/>
          <w:sz w:val="22"/>
        </w:rPr>
        <w:t xml:space="preserve"> Sicherheitshalber senden die Referierenden ihre Präsentationen an den Organisator.</w:t>
      </w:r>
    </w:p>
    <w:p w14:paraId="1A18A5FF" w14:textId="5EDC4981" w:rsidR="005C0F5E" w:rsidRPr="000A4A90" w:rsidRDefault="00786DA9" w:rsidP="009820C4">
      <w:pPr>
        <w:pStyle w:val="Listenabsatz"/>
        <w:numPr>
          <w:ilvl w:val="0"/>
          <w:numId w:val="12"/>
        </w:numPr>
        <w:spacing w:after="120"/>
        <w:ind w:left="357" w:hanging="357"/>
        <w:contextualSpacing w:val="0"/>
        <w:rPr>
          <w:rFonts w:cs="Arial"/>
          <w:sz w:val="22"/>
        </w:rPr>
      </w:pPr>
      <w:r>
        <w:rPr>
          <w:rFonts w:cs="Arial"/>
          <w:sz w:val="22"/>
        </w:rPr>
        <w:lastRenderedPageBreak/>
        <w:t>E</w:t>
      </w:r>
      <w:r w:rsidR="005C0F5E" w:rsidRPr="000A4A90">
        <w:rPr>
          <w:rFonts w:cs="Arial"/>
          <w:sz w:val="22"/>
        </w:rPr>
        <w:t>inführender Beitrag</w:t>
      </w:r>
      <w:r>
        <w:rPr>
          <w:rFonts w:cs="Arial"/>
          <w:sz w:val="22"/>
        </w:rPr>
        <w:t xml:space="preserve"> zum Thema mit Verknüpfung zum Klimawandel - in diesem Fall</w:t>
      </w:r>
      <w:r w:rsidR="005C0F5E" w:rsidRPr="000A4A90">
        <w:rPr>
          <w:rFonts w:cs="Arial"/>
          <w:sz w:val="22"/>
        </w:rPr>
        <w:t xml:space="preserve"> durch den Organis</w:t>
      </w:r>
      <w:r w:rsidR="0061554C">
        <w:rPr>
          <w:rFonts w:cs="Arial"/>
          <w:sz w:val="22"/>
        </w:rPr>
        <w:t>ator</w:t>
      </w:r>
      <w:r w:rsidR="005C0F5E" w:rsidRPr="000A4A90">
        <w:rPr>
          <w:rFonts w:cs="Arial"/>
          <w:sz w:val="22"/>
        </w:rPr>
        <w:t xml:space="preserve">. </w:t>
      </w:r>
    </w:p>
    <w:p w14:paraId="3EA4EFCB" w14:textId="4790A925" w:rsidR="005C0F5E" w:rsidRDefault="005C0F5E" w:rsidP="005C0F5E">
      <w:pPr>
        <w:pStyle w:val="Listenabsatz"/>
        <w:numPr>
          <w:ilvl w:val="0"/>
          <w:numId w:val="12"/>
        </w:numPr>
        <w:spacing w:before="0" w:after="120"/>
        <w:ind w:left="357" w:hanging="357"/>
        <w:contextualSpacing w:val="0"/>
        <w:rPr>
          <w:rFonts w:cs="Arial"/>
          <w:sz w:val="22"/>
        </w:rPr>
      </w:pPr>
      <w:r w:rsidRPr="000A4A90">
        <w:rPr>
          <w:rFonts w:cs="Arial"/>
          <w:sz w:val="22"/>
        </w:rPr>
        <w:t>Zu Beginn der Veranstaltung sollten den Teilnehmenden kurz die wichtigsten Anmerkungen zur Technik</w:t>
      </w:r>
      <w:r>
        <w:rPr>
          <w:rFonts w:cs="Arial"/>
          <w:sz w:val="22"/>
        </w:rPr>
        <w:t xml:space="preserve"> bzw. dem Konferenzprogramm erläutert und Raum für technische Fragen gelassen werden.</w:t>
      </w:r>
      <w:r w:rsidR="00B83CD4">
        <w:rPr>
          <w:rFonts w:cs="Arial"/>
          <w:sz w:val="22"/>
        </w:rPr>
        <w:t xml:space="preserve"> Den</w:t>
      </w:r>
      <w:bookmarkStart w:id="25" w:name="_GoBack"/>
      <w:bookmarkEnd w:id="25"/>
      <w:r w:rsidR="00B83CD4">
        <w:rPr>
          <w:rFonts w:cs="Arial"/>
          <w:sz w:val="22"/>
        </w:rPr>
        <w:t xml:space="preserve"> Einwahlraum spätestens eine Viertelstunde vor Veranstaltungsbeginn öffnen.</w:t>
      </w:r>
    </w:p>
    <w:p w14:paraId="4731A597" w14:textId="5F696309" w:rsidR="006625FB" w:rsidRPr="000A4A90" w:rsidRDefault="006625FB" w:rsidP="005C0F5E">
      <w:pPr>
        <w:pStyle w:val="Listenabsatz"/>
        <w:numPr>
          <w:ilvl w:val="0"/>
          <w:numId w:val="12"/>
        </w:numPr>
        <w:spacing w:before="0" w:after="120"/>
        <w:ind w:left="357" w:hanging="357"/>
        <w:contextualSpacing w:val="0"/>
        <w:rPr>
          <w:rFonts w:cs="Arial"/>
          <w:sz w:val="22"/>
        </w:rPr>
      </w:pPr>
      <w:r>
        <w:rPr>
          <w:rFonts w:cs="Arial"/>
          <w:sz w:val="22"/>
        </w:rPr>
        <w:t>Eine gemeinsame Veranstaltung mit einer wissenschaftlichen Institution</w:t>
      </w:r>
      <w:r w:rsidR="00B83CD4">
        <w:rPr>
          <w:rFonts w:cs="Arial"/>
          <w:sz w:val="22"/>
        </w:rPr>
        <w:t xml:space="preserve"> oder Verband</w:t>
      </w:r>
      <w:r>
        <w:rPr>
          <w:rFonts w:cs="Arial"/>
          <w:sz w:val="22"/>
        </w:rPr>
        <w:t xml:space="preserve"> kann die Attraktivität einer Veranstaltung ggf. erhöhen und organisatorische Aufgaben verteilen (Anmeldelisten, Versand/Auswertung der Evaluierungsbögen…).</w:t>
      </w:r>
    </w:p>
    <w:p w14:paraId="58901583" w14:textId="77777777" w:rsidR="005C0F5E" w:rsidRDefault="005C0F5E" w:rsidP="005C0F5E">
      <w:pPr>
        <w:rPr>
          <w:rFonts w:cs="Arial"/>
          <w:sz w:val="22"/>
        </w:rPr>
      </w:pPr>
    </w:p>
    <w:p w14:paraId="2A962978" w14:textId="77777777" w:rsidR="005C0F5E" w:rsidRPr="00FE4021" w:rsidRDefault="005C0F5E" w:rsidP="005C0F5E">
      <w:pPr>
        <w:rPr>
          <w:rFonts w:cs="Arial"/>
          <w:b/>
          <w:sz w:val="22"/>
        </w:rPr>
      </w:pPr>
      <w:r>
        <w:rPr>
          <w:rFonts w:cs="Arial"/>
          <w:b/>
          <w:sz w:val="22"/>
        </w:rPr>
        <w:t>Mögliche Programme für Videokonferenzen</w:t>
      </w:r>
    </w:p>
    <w:p w14:paraId="606428B5" w14:textId="58D1AB26" w:rsidR="005C0F5E" w:rsidRPr="00031CD3" w:rsidRDefault="001B123E" w:rsidP="00566485">
      <w:pPr>
        <w:pStyle w:val="Listenabsatz"/>
        <w:numPr>
          <w:ilvl w:val="0"/>
          <w:numId w:val="19"/>
        </w:numPr>
        <w:spacing w:before="0" w:after="0"/>
        <w:ind w:left="357" w:hanging="357"/>
        <w:contextualSpacing w:val="0"/>
        <w:rPr>
          <w:rFonts w:cs="Arial"/>
          <w:sz w:val="22"/>
        </w:rPr>
      </w:pPr>
      <w:r>
        <w:rPr>
          <w:noProof/>
          <w:sz w:val="24"/>
        </w:rPr>
        <w:drawing>
          <wp:anchor distT="0" distB="0" distL="114300" distR="114300" simplePos="0" relativeHeight="251764736" behindDoc="0" locked="0" layoutInCell="1" allowOverlap="1" wp14:anchorId="0B70FFCD" wp14:editId="178174E3">
            <wp:simplePos x="0" y="0"/>
            <wp:positionH relativeFrom="column">
              <wp:posOffset>5706745</wp:posOffset>
            </wp:positionH>
            <wp:positionV relativeFrom="paragraph">
              <wp:posOffset>124460</wp:posOffset>
            </wp:positionV>
            <wp:extent cx="485775" cy="485775"/>
            <wp:effectExtent l="0" t="19050" r="0" b="28575"/>
            <wp:wrapThrough wrapText="bothSides">
              <wp:wrapPolygon edited="0">
                <wp:start x="5178" y="117"/>
                <wp:lineTo x="1410" y="2687"/>
                <wp:lineTo x="8474" y="22812"/>
                <wp:lineTo x="14263" y="21528"/>
                <wp:lineTo x="16748" y="13169"/>
                <wp:lineTo x="14181" y="1591"/>
                <wp:lineTo x="12621" y="-1534"/>
                <wp:lineTo x="5178" y="117"/>
              </wp:wrapPolygon>
            </wp:wrapThrough>
            <wp:docPr id="27" name="Grafik 27"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ghtbulb.svg"/>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rot="750025">
                      <a:off x="0" y="0"/>
                      <a:ext cx="485775" cy="485775"/>
                    </a:xfrm>
                    <a:prstGeom prst="rect">
                      <a:avLst/>
                    </a:prstGeom>
                  </pic:spPr>
                </pic:pic>
              </a:graphicData>
            </a:graphic>
          </wp:anchor>
        </w:drawing>
      </w:r>
      <w:r w:rsidR="005C0F5E" w:rsidRPr="00031CD3">
        <w:rPr>
          <w:rFonts w:cs="Arial"/>
          <w:sz w:val="22"/>
        </w:rPr>
        <w:t>Zoom</w:t>
      </w:r>
      <w:r w:rsidR="006625FB" w:rsidRPr="00031CD3">
        <w:rPr>
          <w:rFonts w:cs="Arial"/>
          <w:sz w:val="22"/>
        </w:rPr>
        <w:t xml:space="preserve">, </w:t>
      </w:r>
      <w:proofErr w:type="spellStart"/>
      <w:r w:rsidR="005C0F5E" w:rsidRPr="00031CD3">
        <w:rPr>
          <w:rFonts w:cs="Arial"/>
          <w:sz w:val="22"/>
        </w:rPr>
        <w:t>Webex</w:t>
      </w:r>
      <w:proofErr w:type="spellEnd"/>
      <w:r w:rsidR="006625FB" w:rsidRPr="00031CD3">
        <w:rPr>
          <w:rFonts w:cs="Arial"/>
          <w:sz w:val="22"/>
        </w:rPr>
        <w:t xml:space="preserve">, </w:t>
      </w:r>
      <w:r w:rsidR="005C0F5E" w:rsidRPr="00031CD3">
        <w:rPr>
          <w:rFonts w:cs="Arial"/>
          <w:sz w:val="22"/>
        </w:rPr>
        <w:t>Teams</w:t>
      </w:r>
      <w:r w:rsidR="00031CD3" w:rsidRPr="00031CD3">
        <w:rPr>
          <w:rFonts w:cs="Arial"/>
          <w:sz w:val="22"/>
        </w:rPr>
        <w:t xml:space="preserve">, </w:t>
      </w:r>
      <w:proofErr w:type="spellStart"/>
      <w:r w:rsidR="0061554C">
        <w:rPr>
          <w:rFonts w:cs="Arial"/>
          <w:sz w:val="22"/>
        </w:rPr>
        <w:t>Gotomeeting</w:t>
      </w:r>
      <w:proofErr w:type="spellEnd"/>
    </w:p>
    <w:p w14:paraId="5C2112F6" w14:textId="5741A9F0" w:rsidR="006625FB" w:rsidRDefault="006625FB" w:rsidP="005C0F5E">
      <w:pPr>
        <w:spacing w:before="0" w:after="120"/>
        <w:rPr>
          <w:rFonts w:cs="Arial"/>
          <w:sz w:val="22"/>
        </w:rPr>
      </w:pPr>
    </w:p>
    <w:p w14:paraId="641BA210" w14:textId="06FE0253" w:rsidR="006625FB" w:rsidRPr="006625FB" w:rsidRDefault="001B123E" w:rsidP="00031CD3">
      <w:pPr>
        <w:pStyle w:val="berschrift4"/>
      </w:pPr>
      <w:r>
        <w:rPr>
          <w:noProof/>
          <w:color w:val="auto"/>
          <w:sz w:val="24"/>
        </w:rPr>
        <mc:AlternateContent>
          <mc:Choice Requires="wps">
            <w:drawing>
              <wp:anchor distT="0" distB="0" distL="114300" distR="114300" simplePos="0" relativeHeight="251770880" behindDoc="0" locked="0" layoutInCell="1" allowOverlap="1" wp14:anchorId="59ABDAB4" wp14:editId="1CB58962">
                <wp:simplePos x="0" y="0"/>
                <wp:positionH relativeFrom="column">
                  <wp:posOffset>-90961</wp:posOffset>
                </wp:positionH>
                <wp:positionV relativeFrom="paragraph">
                  <wp:posOffset>321570</wp:posOffset>
                </wp:positionV>
                <wp:extent cx="6385810" cy="959371"/>
                <wp:effectExtent l="0" t="0" r="15240" b="12700"/>
                <wp:wrapNone/>
                <wp:docPr id="15" name="Rechteck 15"/>
                <wp:cNvGraphicFramePr/>
                <a:graphic xmlns:a="http://schemas.openxmlformats.org/drawingml/2006/main">
                  <a:graphicData uri="http://schemas.microsoft.com/office/word/2010/wordprocessingShape">
                    <wps:wsp>
                      <wps:cNvSpPr/>
                      <wps:spPr>
                        <a:xfrm>
                          <a:off x="0" y="0"/>
                          <a:ext cx="6385810" cy="959371"/>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7E999" id="Rechteck 15" o:spid="_x0000_s1026" style="position:absolute;margin-left:-7.15pt;margin-top:25.3pt;width:502.8pt;height:75.55pt;z-index:251770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" filled="f" strokecolor="#354b20 [1604]" strokeweight="1.5pt"/>
            </w:pict>
          </mc:Fallback>
        </mc:AlternateContent>
      </w:r>
      <w:r w:rsidR="005C0F5E">
        <w:rPr>
          <w:color w:val="auto"/>
          <w:sz w:val="24"/>
        </w:rPr>
        <w:t>Tipp</w:t>
      </w:r>
      <w:r w:rsidR="005C0F5E" w:rsidRPr="00BF7B5C">
        <w:rPr>
          <w:color w:val="auto"/>
          <w:sz w:val="24"/>
        </w:rPr>
        <w:t>:</w:t>
      </w:r>
    </w:p>
    <w:p w14:paraId="2278A0A1" w14:textId="05B769C3" w:rsidR="0012624F" w:rsidRDefault="005C0F5E" w:rsidP="00253894">
      <w:pPr>
        <w:rPr>
          <w:rFonts w:cs="Arial"/>
          <w:sz w:val="22"/>
        </w:rPr>
      </w:pPr>
      <w:r>
        <w:rPr>
          <w:rFonts w:cs="Arial"/>
          <w:sz w:val="22"/>
        </w:rPr>
        <w:t xml:space="preserve">Um die Aktivität der Teilnehmenden anzuregen bzw. zu erhöhen, </w:t>
      </w:r>
      <w:r w:rsidR="0061554C">
        <w:rPr>
          <w:rFonts w:cs="Arial"/>
          <w:sz w:val="22"/>
        </w:rPr>
        <w:t>können</w:t>
      </w:r>
      <w:r>
        <w:rPr>
          <w:rFonts w:cs="Arial"/>
          <w:sz w:val="22"/>
        </w:rPr>
        <w:t xml:space="preserve"> während der Veranstaltung interaktive Elemente integrier</w:t>
      </w:r>
      <w:r w:rsidR="0061554C">
        <w:rPr>
          <w:rFonts w:cs="Arial"/>
          <w:sz w:val="22"/>
        </w:rPr>
        <w:t>t werden</w:t>
      </w:r>
      <w:r>
        <w:rPr>
          <w:rFonts w:cs="Arial"/>
          <w:sz w:val="22"/>
        </w:rPr>
        <w:t xml:space="preserve">. Denkbar wären hier beispielsweise Umfragen, Schätzfragen oder Ähnliches. Die gebräuchlichen Online-Konferenztools bieten dazu geeignete technische Möglichkeiten. Zudem können auch externe Online-Tools wie </w:t>
      </w:r>
      <w:proofErr w:type="spellStart"/>
      <w:r>
        <w:rPr>
          <w:rFonts w:cs="Arial"/>
          <w:sz w:val="22"/>
        </w:rPr>
        <w:t>Slido</w:t>
      </w:r>
      <w:proofErr w:type="spellEnd"/>
      <w:r>
        <w:rPr>
          <w:rFonts w:cs="Arial"/>
          <w:sz w:val="22"/>
        </w:rPr>
        <w:t xml:space="preserve">, </w:t>
      </w:r>
      <w:proofErr w:type="spellStart"/>
      <w:r>
        <w:rPr>
          <w:rFonts w:cs="Arial"/>
          <w:sz w:val="22"/>
        </w:rPr>
        <w:t>Mentimeter</w:t>
      </w:r>
      <w:proofErr w:type="spellEnd"/>
      <w:r>
        <w:rPr>
          <w:rFonts w:cs="Arial"/>
          <w:sz w:val="22"/>
        </w:rPr>
        <w:t xml:space="preserve"> usw. genutzt werden.</w:t>
      </w:r>
    </w:p>
    <w:p w14:paraId="66032D40" w14:textId="77777777" w:rsidR="0061554C" w:rsidRDefault="0061554C" w:rsidP="00253894">
      <w:pPr>
        <w:rPr>
          <w:rFonts w:cs="Arial"/>
          <w:sz w:val="22"/>
        </w:rPr>
      </w:pPr>
    </w:p>
    <w:p w14:paraId="107645C2" w14:textId="52D6E8B3" w:rsidR="005C0F5E" w:rsidRPr="00BF7B5C" w:rsidRDefault="005C0F5E" w:rsidP="005C0F5E">
      <w:pPr>
        <w:pStyle w:val="berschrift4"/>
        <w:rPr>
          <w:color w:val="auto"/>
          <w:sz w:val="24"/>
        </w:rPr>
      </w:pPr>
      <w:r>
        <w:rPr>
          <w:color w:val="auto"/>
          <w:sz w:val="24"/>
        </w:rPr>
        <w:t xml:space="preserve">Ablauf der Veranstaltung </w:t>
      </w:r>
    </w:p>
    <w:p w14:paraId="245ED30C" w14:textId="5E9D58EB" w:rsidR="005C0F5E" w:rsidRPr="008C40A0" w:rsidRDefault="005C0F5E" w:rsidP="005C0F5E">
      <w:pPr>
        <w:pStyle w:val="berschrift4"/>
        <w:rPr>
          <w:color w:val="auto"/>
        </w:rPr>
      </w:pPr>
      <w:r w:rsidRPr="008C40A0">
        <w:rPr>
          <w:color w:val="auto"/>
        </w:rPr>
        <w:t>Einführung</w:t>
      </w:r>
    </w:p>
    <w:p w14:paraId="64D34B10" w14:textId="046FE7F6" w:rsidR="005C0F5E" w:rsidRDefault="005C0F5E" w:rsidP="005C0F5E">
      <w:pPr>
        <w:pStyle w:val="Listenabsatz"/>
        <w:numPr>
          <w:ilvl w:val="0"/>
          <w:numId w:val="13"/>
        </w:numPr>
        <w:spacing w:before="0" w:after="120"/>
        <w:ind w:left="357" w:hanging="357"/>
        <w:contextualSpacing w:val="0"/>
        <w:rPr>
          <w:sz w:val="22"/>
        </w:rPr>
      </w:pPr>
      <w:r w:rsidRPr="008A6B3F">
        <w:rPr>
          <w:sz w:val="22"/>
        </w:rPr>
        <w:t>Begrüßung</w:t>
      </w:r>
      <w:r>
        <w:rPr>
          <w:sz w:val="22"/>
        </w:rPr>
        <w:t xml:space="preserve"> aller Teilnehmenden</w:t>
      </w:r>
    </w:p>
    <w:p w14:paraId="18F382E3" w14:textId="7EBA6071" w:rsidR="005C0F5E" w:rsidRDefault="005C0F5E" w:rsidP="005C0F5E">
      <w:pPr>
        <w:pStyle w:val="Listenabsatz"/>
        <w:numPr>
          <w:ilvl w:val="0"/>
          <w:numId w:val="13"/>
        </w:numPr>
        <w:spacing w:before="0" w:after="120"/>
        <w:ind w:left="357" w:hanging="357"/>
        <w:contextualSpacing w:val="0"/>
        <w:rPr>
          <w:sz w:val="22"/>
        </w:rPr>
      </w:pPr>
      <w:r>
        <w:rPr>
          <w:sz w:val="22"/>
        </w:rPr>
        <w:t>Hinweise zur verwendeten Technik,</w:t>
      </w:r>
      <w:r w:rsidR="0061554C">
        <w:rPr>
          <w:sz w:val="22"/>
        </w:rPr>
        <w:t xml:space="preserve"> ggf. Aufzeichnung der Veranstaltung,</w:t>
      </w:r>
      <w:r>
        <w:rPr>
          <w:sz w:val="22"/>
        </w:rPr>
        <w:t xml:space="preserve"> dem geplanten Ablauf, der „Etikette“ bei Online Veranstaltungen etc.</w:t>
      </w:r>
    </w:p>
    <w:p w14:paraId="50F106FF" w14:textId="078C5DEF" w:rsidR="005C0F5E" w:rsidRDefault="005C0F5E" w:rsidP="005C0F5E">
      <w:pPr>
        <w:pStyle w:val="Listenabsatz"/>
        <w:numPr>
          <w:ilvl w:val="0"/>
          <w:numId w:val="13"/>
        </w:numPr>
        <w:spacing w:before="0" w:after="120"/>
        <w:contextualSpacing w:val="0"/>
        <w:rPr>
          <w:sz w:val="22"/>
        </w:rPr>
      </w:pPr>
      <w:r>
        <w:rPr>
          <w:sz w:val="22"/>
        </w:rPr>
        <w:t>Kurz</w:t>
      </w:r>
      <w:r w:rsidRPr="00B17F7D">
        <w:rPr>
          <w:sz w:val="22"/>
        </w:rPr>
        <w:t xml:space="preserve"> Hintergrund und Ziel d</w:t>
      </w:r>
      <w:r>
        <w:rPr>
          <w:sz w:val="22"/>
        </w:rPr>
        <w:t>er</w:t>
      </w:r>
      <w:r w:rsidRPr="00B17F7D">
        <w:rPr>
          <w:sz w:val="22"/>
        </w:rPr>
        <w:t xml:space="preserve"> Veranstaltung</w:t>
      </w:r>
      <w:r>
        <w:rPr>
          <w:sz w:val="22"/>
        </w:rPr>
        <w:t xml:space="preserve"> erläutern </w:t>
      </w:r>
    </w:p>
    <w:p w14:paraId="1C76AF4F" w14:textId="0080EBD0" w:rsidR="00062047" w:rsidRPr="00DD5E0F" w:rsidRDefault="00B83CD4" w:rsidP="00786DA9">
      <w:pPr>
        <w:pStyle w:val="Listenabsatz"/>
        <w:numPr>
          <w:ilvl w:val="0"/>
          <w:numId w:val="13"/>
        </w:numPr>
        <w:spacing w:after="120"/>
        <w:ind w:left="357" w:hanging="357"/>
        <w:contextualSpacing w:val="0"/>
        <w:rPr>
          <w:sz w:val="22"/>
        </w:rPr>
      </w:pPr>
      <w:r>
        <w:rPr>
          <w:sz w:val="22"/>
        </w:rPr>
        <w:t>I</w:t>
      </w:r>
      <w:r w:rsidR="00062047" w:rsidRPr="00DD5E0F">
        <w:rPr>
          <w:sz w:val="22"/>
        </w:rPr>
        <w:t>nteraktives Element</w:t>
      </w:r>
      <w:r w:rsidR="00062047">
        <w:rPr>
          <w:sz w:val="22"/>
        </w:rPr>
        <w:t xml:space="preserve"> (Beispiel)</w:t>
      </w:r>
      <w:r w:rsidR="00062047" w:rsidRPr="00DD5E0F">
        <w:rPr>
          <w:sz w:val="22"/>
        </w:rPr>
        <w:t>:</w:t>
      </w:r>
    </w:p>
    <w:p w14:paraId="1EEBEF4B" w14:textId="77777777" w:rsidR="00B83CD4" w:rsidRDefault="00B83CD4" w:rsidP="00B83CD4">
      <w:pPr>
        <w:pStyle w:val="Listenabsatz"/>
        <w:numPr>
          <w:ilvl w:val="0"/>
          <w:numId w:val="24"/>
        </w:numPr>
        <w:rPr>
          <w:rFonts w:cs="Arial"/>
          <w:sz w:val="22"/>
        </w:rPr>
      </w:pPr>
      <w:r w:rsidRPr="00B83CD4">
        <w:rPr>
          <w:rFonts w:cs="Arial"/>
          <w:sz w:val="22"/>
        </w:rPr>
        <w:t xml:space="preserve">Von woher schalten Sie sich zu? </w:t>
      </w:r>
    </w:p>
    <w:p w14:paraId="34866BC0" w14:textId="45C1776E" w:rsidR="00B83CD4" w:rsidRDefault="00B83CD4" w:rsidP="00B83CD4">
      <w:pPr>
        <w:pStyle w:val="Listenabsatz"/>
        <w:numPr>
          <w:ilvl w:val="0"/>
          <w:numId w:val="24"/>
        </w:numPr>
        <w:rPr>
          <w:rFonts w:cs="Arial"/>
          <w:sz w:val="22"/>
        </w:rPr>
      </w:pPr>
      <w:r w:rsidRPr="00B83CD4">
        <w:rPr>
          <w:rFonts w:cs="Arial"/>
          <w:sz w:val="22"/>
        </w:rPr>
        <w:t>Haben Sie schon Erfahrung mit Mulchanbau?</w:t>
      </w:r>
    </w:p>
    <w:p w14:paraId="2A0F9419" w14:textId="77777777" w:rsidR="00B83CD4" w:rsidRPr="00B83CD4" w:rsidRDefault="00B83CD4" w:rsidP="00B83CD4">
      <w:pPr>
        <w:pStyle w:val="Listenabsatz"/>
        <w:ind w:left="1080"/>
        <w:rPr>
          <w:rFonts w:cs="Arial"/>
          <w:sz w:val="22"/>
        </w:rPr>
      </w:pPr>
    </w:p>
    <w:p w14:paraId="56A6E305" w14:textId="72C23636" w:rsidR="00062047" w:rsidRPr="00786DA9" w:rsidRDefault="00786DA9" w:rsidP="00786DA9">
      <w:pPr>
        <w:pStyle w:val="Listenabsatz"/>
        <w:numPr>
          <w:ilvl w:val="0"/>
          <w:numId w:val="13"/>
        </w:numPr>
        <w:spacing w:before="0" w:after="120"/>
        <w:ind w:left="357" w:hanging="357"/>
        <w:contextualSpacing w:val="0"/>
        <w:rPr>
          <w:sz w:val="22"/>
        </w:rPr>
      </w:pPr>
      <w:r>
        <w:rPr>
          <w:sz w:val="22"/>
        </w:rPr>
        <w:t xml:space="preserve">Kurzer </w:t>
      </w:r>
      <w:r w:rsidR="005C0F5E">
        <w:rPr>
          <w:sz w:val="22"/>
        </w:rPr>
        <w:t>einführender Vortrag zum Klimawandel und den zukünftigen klimatischen Herausforderungen</w:t>
      </w:r>
      <w:r w:rsidR="005C0F5E" w:rsidRPr="008A6B3F">
        <w:rPr>
          <w:sz w:val="22"/>
        </w:rPr>
        <w:t xml:space="preserve"> </w:t>
      </w:r>
      <w:r>
        <w:rPr>
          <w:sz w:val="22"/>
        </w:rPr>
        <w:t>mit dem Hinweis auf die Notwendigkeit zur Umsetzung von Anpassungsmaßnahmen</w:t>
      </w:r>
      <w:r w:rsidR="00B83CD4">
        <w:rPr>
          <w:sz w:val="22"/>
        </w:rPr>
        <w:t xml:space="preserve"> wie dem Mulchanbau</w:t>
      </w:r>
      <w:r w:rsidR="00B70E46">
        <w:rPr>
          <w:sz w:val="22"/>
        </w:rPr>
        <w:t>.</w:t>
      </w:r>
    </w:p>
    <w:p w14:paraId="3B8E3224" w14:textId="640BCB24" w:rsidR="005C0F5E" w:rsidRDefault="005C0F5E" w:rsidP="005C0F5E">
      <w:pPr>
        <w:spacing w:before="0" w:after="120"/>
        <w:rPr>
          <w:sz w:val="22"/>
        </w:rPr>
      </w:pPr>
    </w:p>
    <w:p w14:paraId="59265DD4" w14:textId="77777777" w:rsidR="005C0F5E" w:rsidRPr="005C3065" w:rsidRDefault="005C0F5E" w:rsidP="005C0F5E">
      <w:pPr>
        <w:spacing w:before="0" w:after="120"/>
        <w:rPr>
          <w:b/>
          <w:sz w:val="22"/>
        </w:rPr>
      </w:pPr>
      <w:r w:rsidRPr="005C3065">
        <w:rPr>
          <w:b/>
          <w:sz w:val="22"/>
        </w:rPr>
        <w:t>Erarbeitung</w:t>
      </w:r>
    </w:p>
    <w:p w14:paraId="2FEA642F" w14:textId="50B457F4" w:rsidR="005C0F5E" w:rsidRDefault="005C0F5E" w:rsidP="005C0F5E">
      <w:pPr>
        <w:pStyle w:val="Listenabsatz"/>
        <w:numPr>
          <w:ilvl w:val="0"/>
          <w:numId w:val="12"/>
        </w:numPr>
        <w:spacing w:before="0" w:after="120"/>
        <w:ind w:left="357" w:hanging="357"/>
        <w:contextualSpacing w:val="0"/>
        <w:rPr>
          <w:rFonts w:cs="Arial"/>
          <w:sz w:val="22"/>
        </w:rPr>
      </w:pPr>
      <w:r>
        <w:rPr>
          <w:rFonts w:cs="Arial"/>
          <w:sz w:val="22"/>
        </w:rPr>
        <w:t>Vort</w:t>
      </w:r>
      <w:r w:rsidR="00B83CD4">
        <w:rPr>
          <w:rFonts w:cs="Arial"/>
          <w:sz w:val="22"/>
        </w:rPr>
        <w:t xml:space="preserve">rag </w:t>
      </w:r>
      <w:r>
        <w:rPr>
          <w:rFonts w:cs="Arial"/>
          <w:sz w:val="22"/>
        </w:rPr>
        <w:t>der Expert</w:t>
      </w:r>
      <w:r w:rsidR="00B83CD4">
        <w:rPr>
          <w:rFonts w:cs="Arial"/>
          <w:sz w:val="22"/>
        </w:rPr>
        <w:t>in</w:t>
      </w:r>
      <w:r>
        <w:rPr>
          <w:rFonts w:cs="Arial"/>
          <w:sz w:val="22"/>
        </w:rPr>
        <w:t xml:space="preserve"> und Bericht</w:t>
      </w:r>
      <w:r w:rsidR="00B70E46">
        <w:rPr>
          <w:rFonts w:cs="Arial"/>
          <w:sz w:val="22"/>
        </w:rPr>
        <w:t xml:space="preserve"> eines Praktikers, der bereits Erfahrung mit dem Anbau </w:t>
      </w:r>
      <w:r w:rsidR="00B83CD4">
        <w:rPr>
          <w:rFonts w:cs="Arial"/>
          <w:sz w:val="22"/>
        </w:rPr>
        <w:t xml:space="preserve">mit dem </w:t>
      </w:r>
      <w:proofErr w:type="spellStart"/>
      <w:r w:rsidR="00B83CD4">
        <w:rPr>
          <w:rFonts w:cs="Arial"/>
          <w:sz w:val="22"/>
        </w:rPr>
        <w:t>Mulchdirektsaat</w:t>
      </w:r>
      <w:proofErr w:type="spellEnd"/>
      <w:r w:rsidR="00B83CD4">
        <w:rPr>
          <w:rFonts w:cs="Arial"/>
          <w:sz w:val="22"/>
        </w:rPr>
        <w:t>-/-pflanzverfahren</w:t>
      </w:r>
      <w:r w:rsidR="00B70E46">
        <w:rPr>
          <w:rFonts w:cs="Arial"/>
          <w:sz w:val="22"/>
        </w:rPr>
        <w:t xml:space="preserve"> hat.</w:t>
      </w:r>
    </w:p>
    <w:p w14:paraId="4E123491" w14:textId="5EDE954E" w:rsidR="005C0F5E" w:rsidRDefault="005C0F5E" w:rsidP="005C0F5E">
      <w:pPr>
        <w:pStyle w:val="Listenabsatz"/>
        <w:numPr>
          <w:ilvl w:val="0"/>
          <w:numId w:val="12"/>
        </w:numPr>
        <w:spacing w:before="0" w:after="120"/>
        <w:ind w:left="357" w:hanging="357"/>
        <w:contextualSpacing w:val="0"/>
        <w:rPr>
          <w:rFonts w:cs="Arial"/>
          <w:sz w:val="22"/>
        </w:rPr>
      </w:pPr>
      <w:r>
        <w:rPr>
          <w:rFonts w:cs="Arial"/>
          <w:sz w:val="22"/>
        </w:rPr>
        <w:t>Um den geplanten zeitlichen Rahmen der Veranstaltung möglichst einzuhalten, empfiehlt es sich, während bzw. direkt nach dem jeweiligen Fachvortrag nur Verständnisfragen zuzulassen</w:t>
      </w:r>
      <w:r w:rsidR="00786DA9">
        <w:rPr>
          <w:rFonts w:cs="Arial"/>
          <w:sz w:val="22"/>
        </w:rPr>
        <w:t xml:space="preserve"> und am Ende der Vorträge eine größere Frage- und Diskussionsrunde einplanen.</w:t>
      </w:r>
    </w:p>
    <w:p w14:paraId="2B77822F" w14:textId="2A487E84" w:rsidR="005C0F5E" w:rsidRDefault="00786DA9" w:rsidP="005C0F5E">
      <w:pPr>
        <w:pStyle w:val="Listenabsatz"/>
        <w:numPr>
          <w:ilvl w:val="0"/>
          <w:numId w:val="12"/>
        </w:numPr>
        <w:spacing w:before="0" w:after="120"/>
        <w:ind w:left="357" w:hanging="357"/>
        <w:contextualSpacing w:val="0"/>
        <w:rPr>
          <w:rFonts w:cs="Arial"/>
          <w:sz w:val="22"/>
        </w:rPr>
      </w:pPr>
      <w:r>
        <w:rPr>
          <w:rFonts w:cs="Arial"/>
          <w:sz w:val="22"/>
        </w:rPr>
        <w:lastRenderedPageBreak/>
        <w:t>Ggf.</w:t>
      </w:r>
      <w:r w:rsidR="005C0F5E">
        <w:rPr>
          <w:rFonts w:cs="Arial"/>
          <w:sz w:val="22"/>
        </w:rPr>
        <w:t xml:space="preserve"> die Referierenden </w:t>
      </w:r>
      <w:r w:rsidR="006F54CD">
        <w:rPr>
          <w:rFonts w:cs="Arial"/>
          <w:sz w:val="22"/>
        </w:rPr>
        <w:t xml:space="preserve">rechtzeitig </w:t>
      </w:r>
      <w:r w:rsidR="005C0F5E">
        <w:rPr>
          <w:rFonts w:cs="Arial"/>
          <w:sz w:val="22"/>
        </w:rPr>
        <w:t>an die Einhaltung der vorgegebenen Zeit erinnern</w:t>
      </w:r>
      <w:r>
        <w:rPr>
          <w:rFonts w:cs="Arial"/>
          <w:sz w:val="22"/>
        </w:rPr>
        <w:t>.</w:t>
      </w:r>
    </w:p>
    <w:p w14:paraId="22CA00F2" w14:textId="44CF88EE" w:rsidR="005C0F5E" w:rsidRDefault="005C0F5E" w:rsidP="005C0F5E">
      <w:pPr>
        <w:pStyle w:val="Listenabsatz"/>
        <w:numPr>
          <w:ilvl w:val="0"/>
          <w:numId w:val="12"/>
        </w:numPr>
        <w:spacing w:before="0" w:after="120"/>
        <w:ind w:left="357" w:hanging="357"/>
        <w:contextualSpacing w:val="0"/>
        <w:rPr>
          <w:rFonts w:cs="Arial"/>
          <w:sz w:val="22"/>
        </w:rPr>
      </w:pPr>
      <w:r>
        <w:rPr>
          <w:rFonts w:cs="Arial"/>
          <w:sz w:val="22"/>
        </w:rPr>
        <w:t xml:space="preserve">Nach allen geplanten Fachvorträgen den Raum für inhaltliche Fragen und eine fachliche Diskussion öffnen. Für den Fall, dass keine Fragen aus dem Teilnehmerkreis kommen, sollten ein bis zwei Fragen von den Moderierenden erfolgen, was erfahrungsgemäß dazu führt, dass weitere Fragen folgen und eine Diskussion in Gang kommt.  </w:t>
      </w:r>
    </w:p>
    <w:p w14:paraId="3A92FC69" w14:textId="2007B71D" w:rsidR="005C0F5E" w:rsidRDefault="005C0F5E" w:rsidP="005C0F5E">
      <w:pPr>
        <w:spacing w:before="0" w:after="120"/>
        <w:rPr>
          <w:sz w:val="22"/>
        </w:rPr>
      </w:pPr>
    </w:p>
    <w:p w14:paraId="33EA2056" w14:textId="3DD89858" w:rsidR="005C0F5E" w:rsidRDefault="005C0F5E" w:rsidP="005C0F5E">
      <w:pPr>
        <w:spacing w:before="0" w:after="120"/>
        <w:rPr>
          <w:b/>
          <w:sz w:val="22"/>
        </w:rPr>
      </w:pPr>
      <w:r w:rsidRPr="005C3065">
        <w:rPr>
          <w:b/>
          <w:sz w:val="22"/>
        </w:rPr>
        <w:t>Sicherung/Abschluss</w:t>
      </w:r>
    </w:p>
    <w:p w14:paraId="37E75511" w14:textId="7D60301E" w:rsidR="005C0F5E" w:rsidRPr="00416701" w:rsidRDefault="005C0F5E" w:rsidP="005C0F5E">
      <w:pPr>
        <w:pStyle w:val="Listenabsatz"/>
        <w:numPr>
          <w:ilvl w:val="0"/>
          <w:numId w:val="13"/>
        </w:numPr>
        <w:rPr>
          <w:sz w:val="22"/>
        </w:rPr>
      </w:pPr>
      <w:r w:rsidRPr="00416701">
        <w:rPr>
          <w:sz w:val="22"/>
        </w:rPr>
        <w:t xml:space="preserve">Zusammenfassung des Vortrags bzw. der Diskussionsrunde mit einem Fazit. </w:t>
      </w:r>
    </w:p>
    <w:p w14:paraId="40B72E24" w14:textId="319F082E" w:rsidR="005C0F5E" w:rsidRDefault="005C0F5E" w:rsidP="005C0F5E">
      <w:pPr>
        <w:pStyle w:val="Listenabsatz"/>
        <w:ind w:left="360"/>
        <w:rPr>
          <w:sz w:val="22"/>
        </w:rPr>
      </w:pPr>
      <w:r w:rsidRPr="00416701">
        <w:rPr>
          <w:sz w:val="22"/>
        </w:rPr>
        <w:t>Hinweis, wo der Vortrag auch im Nachhinein angeschaut werden kann</w:t>
      </w:r>
      <w:r w:rsidR="00D36205">
        <w:rPr>
          <w:sz w:val="22"/>
        </w:rPr>
        <w:t xml:space="preserve">. </w:t>
      </w:r>
    </w:p>
    <w:p w14:paraId="739F5A61" w14:textId="178D6E56" w:rsidR="00B70E46" w:rsidRPr="00416701" w:rsidRDefault="00B70E46" w:rsidP="005C0F5E">
      <w:pPr>
        <w:pStyle w:val="Listenabsatz"/>
        <w:ind w:left="360"/>
        <w:rPr>
          <w:sz w:val="22"/>
        </w:rPr>
      </w:pPr>
    </w:p>
    <w:p w14:paraId="01D3EF52" w14:textId="2173ED0C" w:rsidR="005C0F5E" w:rsidRPr="00416701" w:rsidRDefault="005C0F5E" w:rsidP="005C0F5E">
      <w:pPr>
        <w:keepNext/>
        <w:keepLines/>
        <w:spacing w:before="240"/>
        <w:outlineLvl w:val="3"/>
        <w:rPr>
          <w:rFonts w:ascii="Times New Roman" w:eastAsia="Times New Roman" w:hAnsi="Times New Roman"/>
          <w:b/>
          <w:bCs/>
          <w:sz w:val="24"/>
          <w:szCs w:val="24"/>
          <w:lang w:eastAsia="de-DE"/>
        </w:rPr>
      </w:pPr>
      <w:r w:rsidRPr="005C3065">
        <w:rPr>
          <w:rFonts w:eastAsia="Times New Roman" w:cs="Arial"/>
          <w:b/>
          <w:bCs/>
          <w:color w:val="000000"/>
          <w:sz w:val="22"/>
          <w:lang w:eastAsia="de-DE"/>
        </w:rPr>
        <w:t>Nachbereitung</w:t>
      </w:r>
    </w:p>
    <w:p w14:paraId="36569B00" w14:textId="5B6765AB" w:rsidR="00D36205" w:rsidRPr="00416701" w:rsidRDefault="00D36205" w:rsidP="00D36205">
      <w:pPr>
        <w:pStyle w:val="Listenabsatz"/>
        <w:numPr>
          <w:ilvl w:val="0"/>
          <w:numId w:val="13"/>
        </w:numPr>
        <w:rPr>
          <w:sz w:val="22"/>
        </w:rPr>
      </w:pPr>
      <w:r>
        <w:rPr>
          <w:sz w:val="22"/>
        </w:rPr>
        <w:t>Noch offene Fragen können von den Veranstaltern im Nachhinein noch an die Referierenden weitergeleitet werden.</w:t>
      </w:r>
    </w:p>
    <w:p w14:paraId="69A89646" w14:textId="00FE500B" w:rsidR="00C141C9" w:rsidRPr="00B70E46" w:rsidRDefault="00922C8A" w:rsidP="005A5820">
      <w:pPr>
        <w:pStyle w:val="Listenabsatz"/>
        <w:numPr>
          <w:ilvl w:val="0"/>
          <w:numId w:val="13"/>
        </w:numPr>
        <w:ind w:left="357" w:hanging="357"/>
      </w:pPr>
      <w:r>
        <w:rPr>
          <w:noProof/>
        </w:rPr>
        <w:drawing>
          <wp:anchor distT="0" distB="0" distL="114300" distR="114300" simplePos="0" relativeHeight="251771904" behindDoc="0" locked="0" layoutInCell="1" allowOverlap="1" wp14:anchorId="355B4743" wp14:editId="6142C021">
            <wp:simplePos x="0" y="0"/>
            <wp:positionH relativeFrom="column">
              <wp:posOffset>2901950</wp:posOffset>
            </wp:positionH>
            <wp:positionV relativeFrom="paragraph">
              <wp:posOffset>360045</wp:posOffset>
            </wp:positionV>
            <wp:extent cx="4064000" cy="2437130"/>
            <wp:effectExtent l="0" t="5715" r="6985" b="6985"/>
            <wp:wrapThrough wrapText="bothSides">
              <wp:wrapPolygon edited="0">
                <wp:start x="-30" y="21549"/>
                <wp:lineTo x="21536" y="21549"/>
                <wp:lineTo x="21536" y="107"/>
                <wp:lineTo x="-30" y="107"/>
                <wp:lineTo x="-30" y="21549"/>
              </wp:wrapPolygon>
            </wp:wrapThrough>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rot="5400000">
                      <a:off x="0" y="0"/>
                      <a:ext cx="4064000" cy="2437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41C9" w:rsidRPr="00C141C9">
        <w:rPr>
          <w:rFonts w:eastAsia="Times New Roman" w:cs="Arial"/>
          <w:color w:val="000000"/>
          <w:sz w:val="22"/>
          <w:szCs w:val="20"/>
          <w:lang w:eastAsia="de-DE"/>
        </w:rPr>
        <w:t>Die PPT-Dokumente werden nach der Veranstaltung zum Download zur Verfügung gestellt</w:t>
      </w:r>
      <w:r w:rsidR="00C141C9">
        <w:rPr>
          <w:rFonts w:eastAsia="Times New Roman" w:cs="Arial"/>
          <w:color w:val="000000"/>
          <w:sz w:val="22"/>
          <w:szCs w:val="20"/>
          <w:lang w:eastAsia="de-DE"/>
        </w:rPr>
        <w:t xml:space="preserve"> oder zeitnah an die Teilnehmenden versandt (ist nur möglich, wenn die Veranstaltung über eine Anmeldung gelaufen ist). </w:t>
      </w:r>
    </w:p>
    <w:p w14:paraId="79452734" w14:textId="37E78F3E" w:rsidR="00B83CD4" w:rsidRDefault="00B70E46" w:rsidP="00B83CD4">
      <w:pPr>
        <w:pStyle w:val="Listenabsatz"/>
        <w:numPr>
          <w:ilvl w:val="0"/>
          <w:numId w:val="25"/>
        </w:numPr>
        <w:rPr>
          <w:sz w:val="22"/>
        </w:rPr>
      </w:pPr>
      <w:r w:rsidRPr="00B70E46">
        <w:rPr>
          <w:sz w:val="22"/>
        </w:rPr>
        <w:t>Zusendung eines Evaluierungsbogens an die Teilnehmenden, um weitere Impulse für nachfolgende Veranstaltungen mitzunehmen.</w:t>
      </w:r>
      <w:r w:rsidR="00B83CD4">
        <w:rPr>
          <w:sz w:val="22"/>
        </w:rPr>
        <w:t xml:space="preserve"> Zur Evaluierung stehen verschiedene Tools zur Verfügung wie </w:t>
      </w:r>
      <w:proofErr w:type="spellStart"/>
      <w:r w:rsidR="00B83CD4">
        <w:rPr>
          <w:sz w:val="22"/>
        </w:rPr>
        <w:t>google</w:t>
      </w:r>
      <w:proofErr w:type="spellEnd"/>
      <w:r w:rsidR="00B83CD4">
        <w:rPr>
          <w:sz w:val="22"/>
        </w:rPr>
        <w:t xml:space="preserve"> </w:t>
      </w:r>
      <w:proofErr w:type="spellStart"/>
      <w:r w:rsidR="00B83CD4">
        <w:rPr>
          <w:sz w:val="22"/>
        </w:rPr>
        <w:t>forms</w:t>
      </w:r>
      <w:proofErr w:type="spellEnd"/>
      <w:r w:rsidR="00B83CD4">
        <w:rPr>
          <w:sz w:val="22"/>
        </w:rPr>
        <w:t xml:space="preserve">, </w:t>
      </w:r>
      <w:proofErr w:type="spellStart"/>
      <w:r w:rsidR="00B31DD2">
        <w:rPr>
          <w:sz w:val="22"/>
        </w:rPr>
        <w:t>survey</w:t>
      </w:r>
      <w:proofErr w:type="spellEnd"/>
      <w:r w:rsidR="00B31DD2">
        <w:rPr>
          <w:sz w:val="22"/>
        </w:rPr>
        <w:t xml:space="preserve"> </w:t>
      </w:r>
      <w:proofErr w:type="spellStart"/>
      <w:r w:rsidR="00B31DD2">
        <w:rPr>
          <w:sz w:val="22"/>
        </w:rPr>
        <w:t>monkey</w:t>
      </w:r>
      <w:proofErr w:type="spellEnd"/>
      <w:r w:rsidR="00B31DD2">
        <w:rPr>
          <w:sz w:val="22"/>
        </w:rPr>
        <w:t>…</w:t>
      </w:r>
    </w:p>
    <w:p w14:paraId="7F201144" w14:textId="184E1378" w:rsidR="00B70E46" w:rsidRDefault="00B70E46" w:rsidP="00B83CD4">
      <w:pPr>
        <w:pStyle w:val="Listenabsatz"/>
        <w:ind w:left="357"/>
        <w:rPr>
          <w:sz w:val="22"/>
        </w:rPr>
      </w:pPr>
    </w:p>
    <w:p w14:paraId="28C4D7D1" w14:textId="25D1E9AD" w:rsidR="001C21F4" w:rsidRDefault="001C21F4">
      <w:pPr>
        <w:spacing w:before="0" w:after="160" w:line="259" w:lineRule="auto"/>
        <w:rPr>
          <w:sz w:val="22"/>
        </w:rPr>
      </w:pPr>
      <w:r>
        <w:rPr>
          <w:sz w:val="22"/>
        </w:rPr>
        <w:br w:type="page"/>
      </w:r>
    </w:p>
    <w:p w14:paraId="2E935293" w14:textId="049F0069" w:rsidR="009121C3" w:rsidRPr="00C141C9" w:rsidRDefault="009121C3" w:rsidP="00C141C9">
      <w:pPr>
        <w:keepNext/>
        <w:keepLines/>
        <w:spacing w:before="240"/>
        <w:outlineLvl w:val="3"/>
        <w:rPr>
          <w:rFonts w:eastAsia="Times New Roman" w:cs="Arial"/>
          <w:b/>
          <w:bCs/>
          <w:color w:val="000000"/>
          <w:sz w:val="22"/>
          <w:lang w:eastAsia="de-DE"/>
        </w:rPr>
      </w:pPr>
      <w:r w:rsidRPr="00C141C9">
        <w:rPr>
          <w:rFonts w:eastAsia="Times New Roman" w:cs="Arial"/>
          <w:b/>
          <w:bCs/>
          <w:color w:val="000000"/>
          <w:sz w:val="22"/>
          <w:lang w:eastAsia="de-DE"/>
        </w:rPr>
        <w:lastRenderedPageBreak/>
        <w:t xml:space="preserve">Zeitaufwand </w:t>
      </w:r>
      <w:r w:rsidR="00C141C9">
        <w:rPr>
          <w:rFonts w:eastAsia="Times New Roman" w:cs="Arial"/>
          <w:b/>
          <w:bCs/>
          <w:color w:val="000000"/>
          <w:sz w:val="22"/>
          <w:lang w:eastAsia="de-DE"/>
        </w:rPr>
        <w:t>/ Ablauf der Veranstaltung (ca. 2 h)</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2268"/>
        <w:gridCol w:w="1559"/>
        <w:gridCol w:w="1276"/>
        <w:gridCol w:w="2126"/>
      </w:tblGrid>
      <w:tr w:rsidR="009121C3" w:rsidRPr="008C40A0" w14:paraId="05E331AF" w14:textId="77777777" w:rsidTr="00253894">
        <w:tc>
          <w:tcPr>
            <w:tcW w:w="993" w:type="dxa"/>
            <w:vAlign w:val="center"/>
          </w:tcPr>
          <w:p w14:paraId="233B6ACA" w14:textId="77777777" w:rsidR="009121C3" w:rsidRPr="008C40A0" w:rsidRDefault="009121C3" w:rsidP="000765CF">
            <w:pPr>
              <w:autoSpaceDE w:val="0"/>
              <w:autoSpaceDN w:val="0"/>
              <w:adjustRightInd w:val="0"/>
              <w:spacing w:after="0"/>
              <w:ind w:left="-180" w:right="-108"/>
              <w:jc w:val="center"/>
              <w:rPr>
                <w:rFonts w:cs="Arial"/>
                <w:color w:val="000000"/>
                <w:sz w:val="18"/>
                <w:szCs w:val="18"/>
              </w:rPr>
            </w:pPr>
            <w:r w:rsidRPr="008C40A0">
              <w:rPr>
                <w:rFonts w:cs="Arial"/>
                <w:b/>
                <w:bCs/>
                <w:color w:val="000000"/>
                <w:sz w:val="18"/>
                <w:szCs w:val="18"/>
              </w:rPr>
              <w:t>Zeit (min)</w:t>
            </w:r>
          </w:p>
        </w:tc>
        <w:tc>
          <w:tcPr>
            <w:tcW w:w="1701" w:type="dxa"/>
            <w:vAlign w:val="center"/>
          </w:tcPr>
          <w:p w14:paraId="397C8ECA" w14:textId="77777777" w:rsidR="009121C3" w:rsidRPr="008C40A0" w:rsidRDefault="009121C3" w:rsidP="000765CF">
            <w:pPr>
              <w:autoSpaceDE w:val="0"/>
              <w:autoSpaceDN w:val="0"/>
              <w:adjustRightInd w:val="0"/>
              <w:spacing w:after="0"/>
              <w:ind w:left="-108" w:right="-108"/>
              <w:jc w:val="center"/>
              <w:rPr>
                <w:rFonts w:cs="Arial"/>
                <w:color w:val="000000"/>
                <w:sz w:val="18"/>
                <w:szCs w:val="18"/>
              </w:rPr>
            </w:pPr>
            <w:r>
              <w:rPr>
                <w:rFonts w:cs="Arial"/>
                <w:b/>
                <w:bCs/>
                <w:color w:val="000000"/>
                <w:sz w:val="18"/>
                <w:szCs w:val="18"/>
              </w:rPr>
              <w:t>Beratungs</w:t>
            </w:r>
            <w:r w:rsidRPr="008C40A0">
              <w:rPr>
                <w:rFonts w:cs="Arial"/>
                <w:b/>
                <w:bCs/>
                <w:color w:val="000000"/>
                <w:sz w:val="18"/>
                <w:szCs w:val="18"/>
              </w:rPr>
              <w:t>phase</w:t>
            </w:r>
          </w:p>
        </w:tc>
        <w:tc>
          <w:tcPr>
            <w:tcW w:w="2268" w:type="dxa"/>
            <w:vAlign w:val="center"/>
          </w:tcPr>
          <w:p w14:paraId="7A7EB931"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Stoff / Inhalte</w:t>
            </w:r>
          </w:p>
        </w:tc>
        <w:tc>
          <w:tcPr>
            <w:tcW w:w="1559" w:type="dxa"/>
            <w:vAlign w:val="center"/>
          </w:tcPr>
          <w:p w14:paraId="6A937686"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Methode</w:t>
            </w:r>
          </w:p>
        </w:tc>
        <w:tc>
          <w:tcPr>
            <w:tcW w:w="1276" w:type="dxa"/>
            <w:vAlign w:val="center"/>
          </w:tcPr>
          <w:p w14:paraId="3636D7E9"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Medien</w:t>
            </w:r>
          </w:p>
        </w:tc>
        <w:tc>
          <w:tcPr>
            <w:tcW w:w="2126" w:type="dxa"/>
            <w:vAlign w:val="center"/>
          </w:tcPr>
          <w:p w14:paraId="7105C854"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Begründungen und Anmerkungen</w:t>
            </w:r>
          </w:p>
        </w:tc>
      </w:tr>
      <w:tr w:rsidR="00C141C9" w:rsidRPr="008C40A0" w14:paraId="375C92A6" w14:textId="77777777" w:rsidTr="00253894">
        <w:trPr>
          <w:trHeight w:val="677"/>
        </w:trPr>
        <w:tc>
          <w:tcPr>
            <w:tcW w:w="993" w:type="dxa"/>
            <w:vAlign w:val="center"/>
          </w:tcPr>
          <w:p w14:paraId="77F5C117"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5 </w:t>
            </w:r>
          </w:p>
        </w:tc>
        <w:tc>
          <w:tcPr>
            <w:tcW w:w="1701" w:type="dxa"/>
            <w:vAlign w:val="center"/>
          </w:tcPr>
          <w:p w14:paraId="29FD8A3D"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Begrüßung</w:t>
            </w:r>
          </w:p>
        </w:tc>
        <w:tc>
          <w:tcPr>
            <w:tcW w:w="2268" w:type="dxa"/>
            <w:vAlign w:val="center"/>
          </w:tcPr>
          <w:p w14:paraId="7EAD1BCD" w14:textId="77777777" w:rsidR="00C141C9" w:rsidRDefault="00C141C9" w:rsidP="00C141C9">
            <w:pPr>
              <w:autoSpaceDE w:val="0"/>
              <w:autoSpaceDN w:val="0"/>
              <w:adjustRightInd w:val="0"/>
              <w:spacing w:after="120"/>
              <w:jc w:val="center"/>
              <w:rPr>
                <w:rFonts w:cs="Arial"/>
                <w:color w:val="000000"/>
                <w:sz w:val="18"/>
                <w:szCs w:val="18"/>
              </w:rPr>
            </w:pPr>
            <w:r w:rsidRPr="00624233">
              <w:rPr>
                <w:rFonts w:cs="Arial"/>
                <w:color w:val="000000"/>
                <w:sz w:val="18"/>
                <w:szCs w:val="18"/>
              </w:rPr>
              <w:t xml:space="preserve">Allgemeine Begrüßung der Anwesenden </w:t>
            </w:r>
          </w:p>
          <w:p w14:paraId="521078EA" w14:textId="77777777" w:rsidR="00C141C9" w:rsidRPr="008C40A0" w:rsidRDefault="00C141C9" w:rsidP="00C141C9">
            <w:pPr>
              <w:autoSpaceDE w:val="0"/>
              <w:autoSpaceDN w:val="0"/>
              <w:adjustRightInd w:val="0"/>
              <w:spacing w:after="120"/>
              <w:jc w:val="center"/>
              <w:rPr>
                <w:rFonts w:cs="Arial"/>
                <w:color w:val="000000"/>
                <w:sz w:val="18"/>
                <w:szCs w:val="18"/>
              </w:rPr>
            </w:pPr>
            <w:r>
              <w:rPr>
                <w:rFonts w:cs="Arial"/>
                <w:color w:val="000000"/>
                <w:sz w:val="18"/>
                <w:szCs w:val="18"/>
              </w:rPr>
              <w:t>Hinweis zum Ablauf</w:t>
            </w:r>
          </w:p>
        </w:tc>
        <w:tc>
          <w:tcPr>
            <w:tcW w:w="1559" w:type="dxa"/>
            <w:vAlign w:val="center"/>
          </w:tcPr>
          <w:p w14:paraId="5CFB8325"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1276" w:type="dxa"/>
            <w:vAlign w:val="center"/>
          </w:tcPr>
          <w:p w14:paraId="37E30FFD" w14:textId="1B5AD85A"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PPT-Folie mit dem Programm</w:t>
            </w:r>
          </w:p>
        </w:tc>
        <w:tc>
          <w:tcPr>
            <w:tcW w:w="2126" w:type="dxa"/>
            <w:vAlign w:val="center"/>
          </w:tcPr>
          <w:p w14:paraId="1CE925D1" w14:textId="30627D17" w:rsidR="00C141C9" w:rsidRPr="008C40A0" w:rsidRDefault="00C141C9" w:rsidP="00C141C9">
            <w:pPr>
              <w:autoSpaceDE w:val="0"/>
              <w:autoSpaceDN w:val="0"/>
              <w:adjustRightInd w:val="0"/>
              <w:spacing w:after="0"/>
              <w:jc w:val="center"/>
              <w:rPr>
                <w:rFonts w:cs="Arial"/>
                <w:color w:val="000000"/>
                <w:sz w:val="18"/>
                <w:szCs w:val="18"/>
              </w:rPr>
            </w:pPr>
          </w:p>
        </w:tc>
      </w:tr>
      <w:tr w:rsidR="00C141C9" w:rsidRPr="008C40A0" w14:paraId="44A5EB73" w14:textId="77777777" w:rsidTr="00253894">
        <w:trPr>
          <w:trHeight w:val="677"/>
        </w:trPr>
        <w:tc>
          <w:tcPr>
            <w:tcW w:w="993" w:type="dxa"/>
            <w:vAlign w:val="center"/>
          </w:tcPr>
          <w:p w14:paraId="7572CE55" w14:textId="77777777"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5</w:t>
            </w:r>
          </w:p>
        </w:tc>
        <w:tc>
          <w:tcPr>
            <w:tcW w:w="1701" w:type="dxa"/>
            <w:vAlign w:val="center"/>
          </w:tcPr>
          <w:p w14:paraId="50627F86"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Einführung </w:t>
            </w:r>
          </w:p>
        </w:tc>
        <w:tc>
          <w:tcPr>
            <w:tcW w:w="2268" w:type="dxa"/>
            <w:vAlign w:val="center"/>
          </w:tcPr>
          <w:p w14:paraId="6DC32034" w14:textId="51105A68"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Kurzer Hintergrund und Ziel der Veranstaltung </w:t>
            </w:r>
          </w:p>
          <w:p w14:paraId="71B753A3" w14:textId="77777777" w:rsidR="00C141C9" w:rsidRDefault="00C141C9" w:rsidP="00C141C9">
            <w:pPr>
              <w:autoSpaceDE w:val="0"/>
              <w:autoSpaceDN w:val="0"/>
              <w:adjustRightInd w:val="0"/>
              <w:spacing w:after="0"/>
              <w:jc w:val="center"/>
              <w:rPr>
                <w:rFonts w:cs="Arial"/>
                <w:color w:val="000000"/>
                <w:sz w:val="18"/>
                <w:szCs w:val="18"/>
              </w:rPr>
            </w:pPr>
            <w:r w:rsidRPr="00624233">
              <w:rPr>
                <w:rFonts w:cs="Arial"/>
                <w:color w:val="000000"/>
                <w:sz w:val="18"/>
                <w:szCs w:val="18"/>
              </w:rPr>
              <w:t xml:space="preserve">(kurze Vorstellung inkl. Danksagung </w:t>
            </w:r>
            <w:r>
              <w:rPr>
                <w:rFonts w:cs="Arial"/>
                <w:color w:val="000000"/>
                <w:sz w:val="18"/>
                <w:szCs w:val="18"/>
              </w:rPr>
              <w:t>an alle Mitwirkenden)</w:t>
            </w:r>
          </w:p>
          <w:p w14:paraId="21109206" w14:textId="77777777" w:rsidR="00C141C9" w:rsidRDefault="00C141C9" w:rsidP="00C141C9">
            <w:pPr>
              <w:autoSpaceDE w:val="0"/>
              <w:autoSpaceDN w:val="0"/>
              <w:adjustRightInd w:val="0"/>
              <w:spacing w:after="0"/>
              <w:jc w:val="center"/>
              <w:rPr>
                <w:rFonts w:cs="Arial"/>
                <w:color w:val="000000"/>
                <w:sz w:val="18"/>
                <w:szCs w:val="18"/>
              </w:rPr>
            </w:pPr>
          </w:p>
        </w:tc>
        <w:tc>
          <w:tcPr>
            <w:tcW w:w="1559" w:type="dxa"/>
            <w:vAlign w:val="center"/>
          </w:tcPr>
          <w:p w14:paraId="13BEA2C2"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1276" w:type="dxa"/>
            <w:vAlign w:val="center"/>
          </w:tcPr>
          <w:p w14:paraId="1376B742" w14:textId="072AB1B1" w:rsidR="00C141C9" w:rsidRPr="008C40A0" w:rsidRDefault="00C141C9" w:rsidP="00C141C9">
            <w:pPr>
              <w:autoSpaceDE w:val="0"/>
              <w:autoSpaceDN w:val="0"/>
              <w:adjustRightInd w:val="0"/>
              <w:spacing w:after="0"/>
              <w:jc w:val="center"/>
              <w:rPr>
                <w:rFonts w:cs="Arial"/>
                <w:color w:val="000000"/>
                <w:sz w:val="18"/>
                <w:szCs w:val="18"/>
              </w:rPr>
            </w:pPr>
          </w:p>
        </w:tc>
        <w:tc>
          <w:tcPr>
            <w:tcW w:w="2126" w:type="dxa"/>
            <w:vAlign w:val="center"/>
          </w:tcPr>
          <w:p w14:paraId="4C611D17"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Einleitung in das Thema</w:t>
            </w:r>
          </w:p>
        </w:tc>
      </w:tr>
      <w:tr w:rsidR="00C141C9" w:rsidRPr="008C40A0" w14:paraId="7660A2D3" w14:textId="77777777" w:rsidTr="00253894">
        <w:trPr>
          <w:trHeight w:val="677"/>
        </w:trPr>
        <w:tc>
          <w:tcPr>
            <w:tcW w:w="993" w:type="dxa"/>
            <w:vAlign w:val="center"/>
          </w:tcPr>
          <w:p w14:paraId="2C466A6D" w14:textId="6783CF4E"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1</w:t>
            </w:r>
            <w:r w:rsidR="00D359A4">
              <w:rPr>
                <w:rFonts w:cs="Arial"/>
                <w:color w:val="000000"/>
                <w:sz w:val="18"/>
                <w:szCs w:val="18"/>
              </w:rPr>
              <w:t>5</w:t>
            </w:r>
          </w:p>
        </w:tc>
        <w:tc>
          <w:tcPr>
            <w:tcW w:w="1701" w:type="dxa"/>
            <w:vAlign w:val="center"/>
          </w:tcPr>
          <w:p w14:paraId="246DB4A9" w14:textId="55DC6E68"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Einleitende </w:t>
            </w:r>
            <w:proofErr w:type="spellStart"/>
            <w:r>
              <w:rPr>
                <w:rFonts w:cs="Arial"/>
                <w:color w:val="000000"/>
                <w:sz w:val="18"/>
                <w:szCs w:val="18"/>
              </w:rPr>
              <w:t>Hintergrundinfor-mationen</w:t>
            </w:r>
            <w:proofErr w:type="spellEnd"/>
            <w:r>
              <w:rPr>
                <w:rFonts w:cs="Arial"/>
                <w:color w:val="000000"/>
                <w:sz w:val="18"/>
                <w:szCs w:val="18"/>
              </w:rPr>
              <w:t xml:space="preserve"> zum Klimawandel</w:t>
            </w:r>
          </w:p>
          <w:p w14:paraId="1FB881CD" w14:textId="77777777" w:rsidR="00C141C9" w:rsidRDefault="00C141C9" w:rsidP="00C141C9">
            <w:pPr>
              <w:autoSpaceDE w:val="0"/>
              <w:autoSpaceDN w:val="0"/>
              <w:adjustRightInd w:val="0"/>
              <w:spacing w:after="0"/>
              <w:jc w:val="center"/>
              <w:rPr>
                <w:rFonts w:cs="Arial"/>
                <w:color w:val="000000"/>
                <w:sz w:val="18"/>
                <w:szCs w:val="18"/>
              </w:rPr>
            </w:pPr>
          </w:p>
        </w:tc>
        <w:tc>
          <w:tcPr>
            <w:tcW w:w="2268" w:type="dxa"/>
            <w:vAlign w:val="center"/>
          </w:tcPr>
          <w:p w14:paraId="0458571D" w14:textId="5E82A7A5" w:rsidR="00C141C9" w:rsidRDefault="00D359A4" w:rsidP="00C141C9">
            <w:pPr>
              <w:autoSpaceDE w:val="0"/>
              <w:autoSpaceDN w:val="0"/>
              <w:adjustRightInd w:val="0"/>
              <w:spacing w:after="120"/>
              <w:jc w:val="center"/>
              <w:rPr>
                <w:rFonts w:cs="Arial"/>
                <w:color w:val="000000"/>
                <w:sz w:val="18"/>
                <w:szCs w:val="18"/>
              </w:rPr>
            </w:pPr>
            <w:r>
              <w:rPr>
                <w:rFonts w:cs="Arial"/>
                <w:color w:val="000000"/>
                <w:sz w:val="18"/>
                <w:szCs w:val="18"/>
              </w:rPr>
              <w:t xml:space="preserve">Notwendigkeit zur Anpassung an den Klimawandel </w:t>
            </w:r>
          </w:p>
        </w:tc>
        <w:tc>
          <w:tcPr>
            <w:tcW w:w="1559" w:type="dxa"/>
            <w:vAlign w:val="center"/>
          </w:tcPr>
          <w:p w14:paraId="4C12AB82" w14:textId="7E67B69F"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Kurzer Vortrag</w:t>
            </w:r>
            <w:r w:rsidR="001C21F4">
              <w:rPr>
                <w:rFonts w:cs="Arial"/>
                <w:color w:val="000000"/>
                <w:sz w:val="18"/>
                <w:szCs w:val="18"/>
              </w:rPr>
              <w:t xml:space="preserve"> durch Organisator</w:t>
            </w:r>
          </w:p>
        </w:tc>
        <w:tc>
          <w:tcPr>
            <w:tcW w:w="1276" w:type="dxa"/>
            <w:vAlign w:val="center"/>
          </w:tcPr>
          <w:p w14:paraId="034A6802" w14:textId="6EEE095E"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PPT oder nur mündlicher Vortrag</w:t>
            </w:r>
          </w:p>
        </w:tc>
        <w:tc>
          <w:tcPr>
            <w:tcW w:w="2126" w:type="dxa"/>
            <w:vAlign w:val="center"/>
          </w:tcPr>
          <w:p w14:paraId="5884B6AB" w14:textId="64D4E565"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Bezug zum Klimawandel und zu</w:t>
            </w:r>
            <w:r w:rsidR="00D359A4">
              <w:rPr>
                <w:rFonts w:cs="Arial"/>
                <w:color w:val="000000"/>
                <w:sz w:val="18"/>
                <w:szCs w:val="18"/>
              </w:rPr>
              <w:t xml:space="preserve">r </w:t>
            </w:r>
            <w:r>
              <w:rPr>
                <w:rFonts w:cs="Arial"/>
                <w:color w:val="000000"/>
                <w:sz w:val="18"/>
                <w:szCs w:val="18"/>
              </w:rPr>
              <w:t>Anpassungsmöglich-</w:t>
            </w:r>
            <w:proofErr w:type="spellStart"/>
            <w:r>
              <w:rPr>
                <w:rFonts w:cs="Arial"/>
                <w:color w:val="000000"/>
                <w:sz w:val="18"/>
                <w:szCs w:val="18"/>
              </w:rPr>
              <w:t>keit</w:t>
            </w:r>
            <w:proofErr w:type="spellEnd"/>
            <w:r>
              <w:rPr>
                <w:rFonts w:cs="Arial"/>
                <w:color w:val="000000"/>
                <w:sz w:val="18"/>
                <w:szCs w:val="18"/>
              </w:rPr>
              <w:t xml:space="preserve"> </w:t>
            </w:r>
            <w:r w:rsidR="00D359A4">
              <w:rPr>
                <w:rFonts w:cs="Arial"/>
                <w:color w:val="000000"/>
                <w:sz w:val="18"/>
                <w:szCs w:val="18"/>
              </w:rPr>
              <w:t xml:space="preserve">mit </w:t>
            </w:r>
            <w:r w:rsidR="001C21F4">
              <w:rPr>
                <w:rFonts w:cs="Arial"/>
                <w:color w:val="000000"/>
                <w:sz w:val="18"/>
                <w:szCs w:val="18"/>
              </w:rPr>
              <w:t>Mulchanbau</w:t>
            </w:r>
            <w:r w:rsidR="00D359A4">
              <w:rPr>
                <w:rFonts w:cs="Arial"/>
                <w:color w:val="000000"/>
                <w:sz w:val="18"/>
                <w:szCs w:val="18"/>
              </w:rPr>
              <w:t xml:space="preserve"> </w:t>
            </w:r>
            <w:r>
              <w:rPr>
                <w:rFonts w:cs="Arial"/>
                <w:color w:val="000000"/>
                <w:sz w:val="18"/>
                <w:szCs w:val="18"/>
              </w:rPr>
              <w:t>herstellen</w:t>
            </w:r>
          </w:p>
        </w:tc>
      </w:tr>
      <w:tr w:rsidR="00C141C9" w:rsidRPr="008C40A0" w14:paraId="76AA193F" w14:textId="77777777" w:rsidTr="00253894">
        <w:tc>
          <w:tcPr>
            <w:tcW w:w="993" w:type="dxa"/>
            <w:vAlign w:val="center"/>
          </w:tcPr>
          <w:p w14:paraId="74536E49" w14:textId="06DB05BE"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Ca. </w:t>
            </w:r>
            <w:r w:rsidR="00D359A4">
              <w:rPr>
                <w:rFonts w:cs="Arial"/>
                <w:color w:val="000000"/>
                <w:sz w:val="18"/>
                <w:szCs w:val="18"/>
              </w:rPr>
              <w:t>2</w:t>
            </w:r>
            <w:r>
              <w:rPr>
                <w:rFonts w:cs="Arial"/>
                <w:color w:val="000000"/>
                <w:sz w:val="18"/>
                <w:szCs w:val="18"/>
              </w:rPr>
              <w:t xml:space="preserve">0 bis </w:t>
            </w:r>
            <w:r w:rsidR="00D359A4">
              <w:rPr>
                <w:rFonts w:cs="Arial"/>
                <w:color w:val="000000"/>
                <w:sz w:val="18"/>
                <w:szCs w:val="18"/>
              </w:rPr>
              <w:t>30</w:t>
            </w:r>
            <w:r>
              <w:rPr>
                <w:rFonts w:cs="Arial"/>
                <w:color w:val="000000"/>
                <w:sz w:val="18"/>
                <w:szCs w:val="18"/>
              </w:rPr>
              <w:t xml:space="preserve"> </w:t>
            </w:r>
          </w:p>
        </w:tc>
        <w:tc>
          <w:tcPr>
            <w:tcW w:w="1701" w:type="dxa"/>
            <w:vAlign w:val="center"/>
          </w:tcPr>
          <w:p w14:paraId="3FBAED9E" w14:textId="5E6D0D3C"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Fachvortrag</w:t>
            </w:r>
            <w:r w:rsidR="001C21F4">
              <w:rPr>
                <w:rFonts w:cs="Arial"/>
                <w:color w:val="000000"/>
                <w:sz w:val="18"/>
                <w:szCs w:val="18"/>
              </w:rPr>
              <w:t xml:space="preserve"> I</w:t>
            </w:r>
            <w:r w:rsidR="00D359A4">
              <w:rPr>
                <w:rFonts w:cs="Arial"/>
                <w:color w:val="000000"/>
                <w:sz w:val="18"/>
                <w:szCs w:val="18"/>
              </w:rPr>
              <w:t>, wissenschaftlicher Beitrag</w:t>
            </w:r>
          </w:p>
        </w:tc>
        <w:tc>
          <w:tcPr>
            <w:tcW w:w="2268" w:type="dxa"/>
            <w:vAlign w:val="center"/>
          </w:tcPr>
          <w:p w14:paraId="013A8D0F" w14:textId="06BB385E" w:rsidR="00C141C9" w:rsidRPr="008C40A0" w:rsidRDefault="001C21F4" w:rsidP="00C141C9">
            <w:pPr>
              <w:autoSpaceDE w:val="0"/>
              <w:autoSpaceDN w:val="0"/>
              <w:adjustRightInd w:val="0"/>
              <w:spacing w:after="120"/>
              <w:jc w:val="center"/>
              <w:rPr>
                <w:rFonts w:cs="Arial"/>
                <w:color w:val="000000"/>
                <w:sz w:val="18"/>
                <w:szCs w:val="18"/>
              </w:rPr>
            </w:pPr>
            <w:r>
              <w:rPr>
                <w:rFonts w:cs="Arial"/>
                <w:color w:val="000000"/>
                <w:sz w:val="18"/>
                <w:szCs w:val="18"/>
              </w:rPr>
              <w:t>Beschreibung und Erfahrungen aus Anbauversuchen</w:t>
            </w:r>
          </w:p>
        </w:tc>
        <w:tc>
          <w:tcPr>
            <w:tcW w:w="1559" w:type="dxa"/>
            <w:vAlign w:val="center"/>
          </w:tcPr>
          <w:p w14:paraId="3E4236F1" w14:textId="16E4B1E0"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Expertin</w:t>
            </w:r>
            <w:r w:rsidR="00D359A4">
              <w:rPr>
                <w:rFonts w:cs="Arial"/>
                <w:color w:val="000000"/>
                <w:sz w:val="18"/>
                <w:szCs w:val="18"/>
              </w:rPr>
              <w:t xml:space="preserve"> </w:t>
            </w:r>
            <w:r w:rsidR="001C21F4">
              <w:rPr>
                <w:rFonts w:cs="Arial"/>
                <w:color w:val="000000"/>
                <w:sz w:val="18"/>
                <w:szCs w:val="18"/>
              </w:rPr>
              <w:t>des LTZ Augustenberg</w:t>
            </w:r>
          </w:p>
        </w:tc>
        <w:tc>
          <w:tcPr>
            <w:tcW w:w="1276" w:type="dxa"/>
            <w:vAlign w:val="center"/>
          </w:tcPr>
          <w:p w14:paraId="0D4281C3" w14:textId="101E06F2"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w:t>
            </w:r>
            <w:r w:rsidR="00D359A4">
              <w:rPr>
                <w:rFonts w:cs="Arial"/>
                <w:color w:val="000000"/>
                <w:sz w:val="18"/>
                <w:szCs w:val="18"/>
              </w:rPr>
              <w:t>T</w:t>
            </w:r>
            <w:r>
              <w:rPr>
                <w:rFonts w:cs="Arial"/>
                <w:color w:val="000000"/>
                <w:sz w:val="18"/>
                <w:szCs w:val="18"/>
              </w:rPr>
              <w:t xml:space="preserve"> </w:t>
            </w:r>
          </w:p>
        </w:tc>
        <w:tc>
          <w:tcPr>
            <w:tcW w:w="2126" w:type="dxa"/>
            <w:vAlign w:val="center"/>
          </w:tcPr>
          <w:p w14:paraId="4B78DC59" w14:textId="5262FD85" w:rsidR="00C141C9" w:rsidRPr="008C40A0" w:rsidRDefault="001C21F4" w:rsidP="00C141C9">
            <w:pPr>
              <w:autoSpaceDE w:val="0"/>
              <w:autoSpaceDN w:val="0"/>
              <w:adjustRightInd w:val="0"/>
              <w:spacing w:after="0"/>
              <w:jc w:val="center"/>
              <w:rPr>
                <w:rFonts w:cs="Arial"/>
                <w:color w:val="000000"/>
                <w:sz w:val="18"/>
                <w:szCs w:val="18"/>
              </w:rPr>
            </w:pPr>
            <w:r>
              <w:rPr>
                <w:rFonts w:cs="Arial"/>
                <w:color w:val="000000"/>
                <w:sz w:val="18"/>
                <w:szCs w:val="18"/>
              </w:rPr>
              <w:t>Erfahrungen und Wissen aus Versuchen</w:t>
            </w:r>
          </w:p>
        </w:tc>
      </w:tr>
      <w:tr w:rsidR="00C141C9" w:rsidRPr="008C40A0" w14:paraId="1639D34B" w14:textId="77777777" w:rsidTr="00253894">
        <w:tc>
          <w:tcPr>
            <w:tcW w:w="993" w:type="dxa"/>
            <w:vAlign w:val="center"/>
          </w:tcPr>
          <w:p w14:paraId="76977AB2" w14:textId="2E076FF3" w:rsidR="00C141C9"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Ca.</w:t>
            </w:r>
            <w:r w:rsidR="001C21F4">
              <w:rPr>
                <w:rFonts w:cs="Arial"/>
                <w:color w:val="000000"/>
                <w:sz w:val="18"/>
                <w:szCs w:val="18"/>
              </w:rPr>
              <w:t xml:space="preserve"> </w:t>
            </w:r>
            <w:r>
              <w:rPr>
                <w:rFonts w:cs="Arial"/>
                <w:color w:val="000000"/>
                <w:sz w:val="18"/>
                <w:szCs w:val="18"/>
              </w:rPr>
              <w:t>45</w:t>
            </w:r>
          </w:p>
        </w:tc>
        <w:tc>
          <w:tcPr>
            <w:tcW w:w="1701" w:type="dxa"/>
            <w:vAlign w:val="center"/>
          </w:tcPr>
          <w:p w14:paraId="43287AD3" w14:textId="18A18C84" w:rsidR="00C141C9" w:rsidRDefault="00B70E46" w:rsidP="00C141C9">
            <w:pPr>
              <w:autoSpaceDE w:val="0"/>
              <w:autoSpaceDN w:val="0"/>
              <w:adjustRightInd w:val="0"/>
              <w:spacing w:after="0"/>
              <w:jc w:val="center"/>
              <w:rPr>
                <w:rFonts w:cs="Arial"/>
                <w:color w:val="000000"/>
                <w:sz w:val="18"/>
                <w:szCs w:val="18"/>
              </w:rPr>
            </w:pPr>
            <w:r>
              <w:rPr>
                <w:rFonts w:cs="Arial"/>
                <w:color w:val="000000"/>
                <w:sz w:val="18"/>
                <w:szCs w:val="18"/>
              </w:rPr>
              <w:t>Fachvortrag II, Bei</w:t>
            </w:r>
            <w:r w:rsidR="001C21F4">
              <w:rPr>
                <w:rFonts w:cs="Arial"/>
                <w:color w:val="000000"/>
                <w:sz w:val="18"/>
                <w:szCs w:val="18"/>
              </w:rPr>
              <w:t>t</w:t>
            </w:r>
            <w:r>
              <w:rPr>
                <w:rFonts w:cs="Arial"/>
                <w:color w:val="000000"/>
                <w:sz w:val="18"/>
                <w:szCs w:val="18"/>
              </w:rPr>
              <w:t>rag aus der Praxis</w:t>
            </w:r>
          </w:p>
          <w:p w14:paraId="2C4B05C3" w14:textId="77B1277D" w:rsidR="00B70E46" w:rsidRPr="008C40A0" w:rsidRDefault="00B70E46" w:rsidP="00C141C9">
            <w:pPr>
              <w:autoSpaceDE w:val="0"/>
              <w:autoSpaceDN w:val="0"/>
              <w:adjustRightInd w:val="0"/>
              <w:spacing w:after="0"/>
              <w:jc w:val="center"/>
              <w:rPr>
                <w:rFonts w:cs="Arial"/>
                <w:color w:val="000000"/>
                <w:sz w:val="18"/>
                <w:szCs w:val="18"/>
              </w:rPr>
            </w:pPr>
          </w:p>
        </w:tc>
        <w:tc>
          <w:tcPr>
            <w:tcW w:w="2268" w:type="dxa"/>
            <w:vAlign w:val="center"/>
          </w:tcPr>
          <w:p w14:paraId="5528D07F" w14:textId="559B95AE"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 </w:t>
            </w:r>
            <w:r w:rsidR="00B70E46">
              <w:rPr>
                <w:rFonts w:cs="Arial"/>
                <w:color w:val="000000"/>
                <w:sz w:val="18"/>
                <w:szCs w:val="18"/>
              </w:rPr>
              <w:t xml:space="preserve">Erfahrungen eines Landwirts mit </w:t>
            </w:r>
            <w:r w:rsidR="001C21F4">
              <w:rPr>
                <w:rFonts w:cs="Arial"/>
                <w:color w:val="000000"/>
                <w:sz w:val="18"/>
                <w:szCs w:val="18"/>
              </w:rPr>
              <w:t>Mulchanbau</w:t>
            </w:r>
          </w:p>
        </w:tc>
        <w:tc>
          <w:tcPr>
            <w:tcW w:w="1559" w:type="dxa"/>
            <w:vAlign w:val="center"/>
          </w:tcPr>
          <w:p w14:paraId="19D37CFE" w14:textId="6C2D30E5"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w:t>
            </w:r>
            <w:r w:rsidR="001C21F4">
              <w:rPr>
                <w:rFonts w:cs="Arial"/>
                <w:color w:val="000000"/>
                <w:sz w:val="18"/>
                <w:szCs w:val="18"/>
              </w:rPr>
              <w:t>Praktiker</w:t>
            </w:r>
          </w:p>
        </w:tc>
        <w:tc>
          <w:tcPr>
            <w:tcW w:w="1276" w:type="dxa"/>
            <w:vAlign w:val="center"/>
          </w:tcPr>
          <w:p w14:paraId="616EE27B" w14:textId="62C4E64E"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PP</w:t>
            </w:r>
            <w:r w:rsidR="00B70E46">
              <w:rPr>
                <w:rFonts w:cs="Arial"/>
                <w:color w:val="000000"/>
                <w:sz w:val="18"/>
                <w:szCs w:val="18"/>
              </w:rPr>
              <w:t>T</w:t>
            </w:r>
          </w:p>
        </w:tc>
        <w:tc>
          <w:tcPr>
            <w:tcW w:w="2126" w:type="dxa"/>
            <w:vAlign w:val="center"/>
          </w:tcPr>
          <w:p w14:paraId="75F36A16" w14:textId="68A70FAD"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001C21F4">
              <w:rPr>
                <w:rFonts w:cs="Arial"/>
                <w:color w:val="000000"/>
                <w:sz w:val="18"/>
                <w:szCs w:val="18"/>
              </w:rPr>
              <w:t>Anbaui</w:t>
            </w:r>
            <w:r w:rsidRPr="008C40A0">
              <w:rPr>
                <w:rFonts w:cs="Arial"/>
                <w:color w:val="000000"/>
                <w:sz w:val="18"/>
                <w:szCs w:val="18"/>
              </w:rPr>
              <w:t>nformationen</w:t>
            </w:r>
          </w:p>
        </w:tc>
      </w:tr>
      <w:tr w:rsidR="00C141C9" w:rsidRPr="008C40A0" w14:paraId="098E3496" w14:textId="77777777" w:rsidTr="00253894">
        <w:trPr>
          <w:trHeight w:val="1761"/>
        </w:trPr>
        <w:tc>
          <w:tcPr>
            <w:tcW w:w="993" w:type="dxa"/>
            <w:vAlign w:val="center"/>
          </w:tcPr>
          <w:p w14:paraId="436B9D1E" w14:textId="7F3DAA84" w:rsidR="00C141C9" w:rsidRPr="008C40A0" w:rsidRDefault="00B70E46" w:rsidP="00C141C9">
            <w:pPr>
              <w:autoSpaceDE w:val="0"/>
              <w:autoSpaceDN w:val="0"/>
              <w:adjustRightInd w:val="0"/>
              <w:spacing w:after="0"/>
              <w:jc w:val="center"/>
              <w:rPr>
                <w:rFonts w:cs="Arial"/>
                <w:color w:val="000000"/>
                <w:sz w:val="18"/>
                <w:szCs w:val="18"/>
              </w:rPr>
            </w:pPr>
            <w:r>
              <w:rPr>
                <w:rFonts w:cs="Arial"/>
                <w:color w:val="000000"/>
                <w:sz w:val="18"/>
                <w:szCs w:val="18"/>
              </w:rPr>
              <w:t>20</w:t>
            </w:r>
            <w:r w:rsidR="001C21F4">
              <w:rPr>
                <w:rFonts w:cs="Arial"/>
                <w:color w:val="000000"/>
                <w:sz w:val="18"/>
                <w:szCs w:val="18"/>
              </w:rPr>
              <w:t>-30</w:t>
            </w:r>
          </w:p>
        </w:tc>
        <w:tc>
          <w:tcPr>
            <w:tcW w:w="1701" w:type="dxa"/>
            <w:vAlign w:val="center"/>
          </w:tcPr>
          <w:p w14:paraId="12775C92"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Austausch mit allen Beteiligten</w:t>
            </w:r>
          </w:p>
        </w:tc>
        <w:tc>
          <w:tcPr>
            <w:tcW w:w="2268" w:type="dxa"/>
            <w:vAlign w:val="center"/>
          </w:tcPr>
          <w:p w14:paraId="08270A42"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Frage-/Diskussionsrunde</w:t>
            </w:r>
          </w:p>
        </w:tc>
        <w:tc>
          <w:tcPr>
            <w:tcW w:w="1559" w:type="dxa"/>
            <w:vAlign w:val="center"/>
          </w:tcPr>
          <w:p w14:paraId="5CC148D0"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Austausch mit- Expert*innen und/oder Praktiker*innen</w:t>
            </w:r>
          </w:p>
        </w:tc>
        <w:tc>
          <w:tcPr>
            <w:tcW w:w="1276" w:type="dxa"/>
            <w:vAlign w:val="center"/>
          </w:tcPr>
          <w:p w14:paraId="7E132E4C"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2126" w:type="dxa"/>
            <w:vAlign w:val="center"/>
          </w:tcPr>
          <w:p w14:paraId="40E4188A" w14:textId="77777777" w:rsidR="00C141C9" w:rsidRPr="008C40A0" w:rsidRDefault="00C141C9" w:rsidP="00C141C9">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r>
              <w:rPr>
                <w:rFonts w:cs="Arial"/>
                <w:color w:val="000000"/>
                <w:sz w:val="18"/>
                <w:szCs w:val="18"/>
              </w:rPr>
              <w:t>, Erfahrungsaustausch</w:t>
            </w:r>
          </w:p>
        </w:tc>
      </w:tr>
      <w:tr w:rsidR="00C141C9" w:rsidRPr="008C40A0" w14:paraId="63E3A6C0" w14:textId="77777777" w:rsidTr="00253894">
        <w:trPr>
          <w:trHeight w:val="677"/>
        </w:trPr>
        <w:tc>
          <w:tcPr>
            <w:tcW w:w="993" w:type="dxa"/>
            <w:vAlign w:val="center"/>
          </w:tcPr>
          <w:p w14:paraId="2F8418CA" w14:textId="77777777" w:rsidR="00C141C9" w:rsidRPr="008C40A0" w:rsidRDefault="00C141C9" w:rsidP="00C141C9">
            <w:pPr>
              <w:autoSpaceDE w:val="0"/>
              <w:autoSpaceDN w:val="0"/>
              <w:adjustRightInd w:val="0"/>
              <w:spacing w:after="0"/>
              <w:jc w:val="center"/>
              <w:rPr>
                <w:rFonts w:cs="Arial"/>
                <w:color w:val="000000"/>
                <w:sz w:val="18"/>
                <w:szCs w:val="18"/>
              </w:rPr>
            </w:pPr>
            <w:r>
              <w:rPr>
                <w:rFonts w:cs="Arial"/>
                <w:color w:val="000000"/>
                <w:sz w:val="18"/>
                <w:szCs w:val="18"/>
              </w:rPr>
              <w:t xml:space="preserve">5 </w:t>
            </w:r>
          </w:p>
        </w:tc>
        <w:tc>
          <w:tcPr>
            <w:tcW w:w="1701" w:type="dxa"/>
            <w:vAlign w:val="center"/>
          </w:tcPr>
          <w:p w14:paraId="79B7BCFE" w14:textId="04134F53" w:rsidR="00C141C9" w:rsidRPr="008C40A0" w:rsidRDefault="001C21F4" w:rsidP="00C141C9">
            <w:pPr>
              <w:autoSpaceDE w:val="0"/>
              <w:autoSpaceDN w:val="0"/>
              <w:adjustRightInd w:val="0"/>
              <w:spacing w:after="0"/>
              <w:jc w:val="center"/>
              <w:rPr>
                <w:rFonts w:cs="Arial"/>
                <w:color w:val="000000"/>
                <w:sz w:val="18"/>
                <w:szCs w:val="18"/>
              </w:rPr>
            </w:pPr>
            <w:r>
              <w:rPr>
                <w:rFonts w:cs="Arial"/>
                <w:color w:val="000000"/>
                <w:sz w:val="18"/>
                <w:szCs w:val="18"/>
              </w:rPr>
              <w:t>Abschluss</w:t>
            </w:r>
          </w:p>
        </w:tc>
        <w:tc>
          <w:tcPr>
            <w:tcW w:w="2268" w:type="dxa"/>
            <w:vAlign w:val="center"/>
          </w:tcPr>
          <w:p w14:paraId="0D53D7E6" w14:textId="66F6B374" w:rsidR="00C141C9" w:rsidRPr="00E97543" w:rsidRDefault="00B70E46" w:rsidP="00C141C9">
            <w:pPr>
              <w:autoSpaceDE w:val="0"/>
              <w:autoSpaceDN w:val="0"/>
              <w:adjustRightInd w:val="0"/>
              <w:spacing w:after="0"/>
              <w:jc w:val="center"/>
              <w:rPr>
                <w:rFonts w:cs="Arial"/>
                <w:color w:val="000000"/>
                <w:sz w:val="18"/>
                <w:szCs w:val="18"/>
              </w:rPr>
            </w:pPr>
            <w:r>
              <w:rPr>
                <w:rFonts w:cs="Arial"/>
                <w:color w:val="000000"/>
                <w:sz w:val="18"/>
                <w:szCs w:val="18"/>
              </w:rPr>
              <w:t>Fazit</w:t>
            </w:r>
          </w:p>
        </w:tc>
        <w:tc>
          <w:tcPr>
            <w:tcW w:w="1559" w:type="dxa"/>
            <w:vAlign w:val="center"/>
          </w:tcPr>
          <w:p w14:paraId="648E50BE"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1276" w:type="dxa"/>
            <w:vAlign w:val="center"/>
          </w:tcPr>
          <w:p w14:paraId="42BC8016" w14:textId="77777777" w:rsidR="00C141C9" w:rsidRPr="008C40A0" w:rsidRDefault="00C141C9" w:rsidP="00C141C9">
            <w:pPr>
              <w:autoSpaceDE w:val="0"/>
              <w:autoSpaceDN w:val="0"/>
              <w:adjustRightInd w:val="0"/>
              <w:spacing w:after="0"/>
              <w:jc w:val="center"/>
              <w:rPr>
                <w:rFonts w:cs="Arial"/>
                <w:color w:val="000000"/>
                <w:sz w:val="18"/>
                <w:szCs w:val="18"/>
              </w:rPr>
            </w:pPr>
          </w:p>
        </w:tc>
        <w:tc>
          <w:tcPr>
            <w:tcW w:w="2126" w:type="dxa"/>
            <w:vAlign w:val="center"/>
          </w:tcPr>
          <w:p w14:paraId="548A9785" w14:textId="77777777" w:rsidR="00C141C9" w:rsidRPr="008C40A0" w:rsidRDefault="00C141C9" w:rsidP="00C141C9">
            <w:pPr>
              <w:autoSpaceDE w:val="0"/>
              <w:autoSpaceDN w:val="0"/>
              <w:adjustRightInd w:val="0"/>
              <w:spacing w:after="0"/>
              <w:rPr>
                <w:rFonts w:cs="Arial"/>
                <w:color w:val="000000"/>
                <w:sz w:val="18"/>
                <w:szCs w:val="18"/>
              </w:rPr>
            </w:pPr>
          </w:p>
        </w:tc>
      </w:tr>
    </w:tbl>
    <w:bookmarkStart w:id="26" w:name="_Toc346282532"/>
    <w:bookmarkStart w:id="27" w:name="_Toc348424713"/>
    <w:bookmarkStart w:id="28" w:name="_Toc348428146"/>
    <w:bookmarkStart w:id="29" w:name="_Toc362172844"/>
    <w:bookmarkStart w:id="30" w:name="_Toc65664833"/>
    <w:p w14:paraId="61097CA7" w14:textId="4A8A4675" w:rsidR="005C0F5E" w:rsidRPr="009A3FA2" w:rsidRDefault="00253894" w:rsidP="005C0F5E">
      <w:pPr>
        <w:pStyle w:val="berschrift3"/>
        <w:rPr>
          <w:sz w:val="24"/>
        </w:rPr>
      </w:pPr>
      <w:r>
        <w:rPr>
          <w:noProof/>
        </w:rPr>
        <mc:AlternateContent>
          <mc:Choice Requires="wpg">
            <w:drawing>
              <wp:anchor distT="0" distB="0" distL="114300" distR="114300" simplePos="0" relativeHeight="251763712" behindDoc="0" locked="0" layoutInCell="1" allowOverlap="1" wp14:anchorId="401A3927" wp14:editId="222D30B7">
                <wp:simplePos x="0" y="0"/>
                <wp:positionH relativeFrom="column">
                  <wp:posOffset>4526279</wp:posOffset>
                </wp:positionH>
                <wp:positionV relativeFrom="paragraph">
                  <wp:posOffset>239395</wp:posOffset>
                </wp:positionV>
                <wp:extent cx="1708420" cy="1644200"/>
                <wp:effectExtent l="209550" t="76200" r="196850" b="184785"/>
                <wp:wrapThrough wrapText="bothSides">
                  <wp:wrapPolygon edited="0">
                    <wp:start x="18328" y="-662"/>
                    <wp:lineTo x="-2149" y="-1115"/>
                    <wp:lineTo x="-2494" y="6886"/>
                    <wp:lineTo x="-1396" y="14954"/>
                    <wp:lineTo x="-433" y="14999"/>
                    <wp:lineTo x="654" y="23318"/>
                    <wp:lineTo x="3302" y="23441"/>
                    <wp:lineTo x="3564" y="22952"/>
                    <wp:lineTo x="23459" y="20121"/>
                    <wp:lineTo x="22910" y="16087"/>
                    <wp:lineTo x="22120" y="12042"/>
                    <wp:lineTo x="21021" y="3973"/>
                    <wp:lineTo x="19739" y="155"/>
                    <wp:lineTo x="19772" y="-595"/>
                    <wp:lineTo x="18328" y="-662"/>
                  </wp:wrapPolygon>
                </wp:wrapThrough>
                <wp:docPr id="16" name="Gruppieren 16"/>
                <wp:cNvGraphicFramePr/>
                <a:graphic xmlns:a="http://schemas.openxmlformats.org/drawingml/2006/main">
                  <a:graphicData uri="http://schemas.microsoft.com/office/word/2010/wordprocessingGroup">
                    <wpg:wgp>
                      <wpg:cNvGrpSpPr/>
                      <wpg:grpSpPr>
                        <a:xfrm rot="21445924">
                          <a:off x="0" y="0"/>
                          <a:ext cx="1708420" cy="1644200"/>
                          <a:chOff x="-24305" y="0"/>
                          <a:chExt cx="1978935" cy="1992572"/>
                        </a:xfrm>
                      </wpg:grpSpPr>
                      <wpg:grpSp>
                        <wpg:cNvPr id="17" name="Gruppieren 17"/>
                        <wpg:cNvGrpSpPr/>
                        <wpg:grpSpPr>
                          <a:xfrm>
                            <a:off x="-24305" y="19380"/>
                            <a:ext cx="1978935" cy="1973192"/>
                            <a:chOff x="-21472" y="-103542"/>
                            <a:chExt cx="1748291" cy="1792643"/>
                          </a:xfrm>
                        </wpg:grpSpPr>
                        <pic:pic xmlns:pic="http://schemas.openxmlformats.org/drawingml/2006/picture">
                          <pic:nvPicPr>
                            <pic:cNvPr id="19" name="Grafik 3">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20" name="Textfeld 2"/>
                          <wps:cNvSpPr txBox="1">
                            <a:spLocks noChangeArrowheads="1"/>
                          </wps:cNvSpPr>
                          <wps:spPr bwMode="auto">
                            <a:xfrm rot="21275048">
                              <a:off x="-21472" y="-103542"/>
                              <a:ext cx="1748291" cy="1776951"/>
                            </a:xfrm>
                            <a:prstGeom prst="rect">
                              <a:avLst/>
                            </a:prstGeom>
                            <a:noFill/>
                            <a:ln w="9525">
                              <a:noFill/>
                              <a:miter lim="800000"/>
                              <a:headEnd/>
                              <a:tailEnd/>
                            </a:ln>
                          </wps:spPr>
                          <wps:txbx>
                            <w:txbxContent>
                              <w:p w14:paraId="05EF1C80" w14:textId="77777777" w:rsidR="00F85249" w:rsidRPr="002F6DA8" w:rsidRDefault="00F85249" w:rsidP="00F85249">
                                <w:pPr>
                                  <w:spacing w:after="120"/>
                                  <w:rPr>
                                    <w:rFonts w:ascii="Bradley Hand ITC" w:hAnsi="Bradley Hand ITC"/>
                                    <w:b/>
                                    <w:sz w:val="24"/>
                                  </w:rPr>
                                </w:pPr>
                                <w:r w:rsidRPr="002F6DA8">
                                  <w:rPr>
                                    <w:rFonts w:ascii="Bradley Hand ITC" w:hAnsi="Bradley Hand ITC"/>
                                    <w:b/>
                                    <w:sz w:val="24"/>
                                  </w:rPr>
                                  <w:t>Notiz:</w:t>
                                </w:r>
                              </w:p>
                              <w:p w14:paraId="412504FC" w14:textId="77777777" w:rsidR="00F85249" w:rsidRDefault="00F85249" w:rsidP="00F85249">
                                <w:r w:rsidRPr="002F6DA8">
                                  <w:rPr>
                                    <w:rFonts w:ascii="Bradley Hand ITC" w:hAnsi="Bradley Hand ITC"/>
                                    <w:b/>
                                    <w:sz w:val="24"/>
                                  </w:rPr>
                                  <w:t>Diese Form der Aufzählungszeichen ermöglicht, die vorbereiteten</w:t>
                                </w:r>
                                <w:r>
                                  <w:t xml:space="preserve"> </w:t>
                                </w:r>
                                <w:r w:rsidRPr="002F6DA8">
                                  <w:rPr>
                                    <w:rFonts w:ascii="Bradley Hand ITC" w:hAnsi="Bradley Hand ITC"/>
                                    <w:b/>
                                    <w:sz w:val="24"/>
                                  </w:rPr>
                                  <w:t>Materialien „abzuhaken“.</w:t>
                                </w:r>
                              </w:p>
                              <w:p w14:paraId="443D1103" w14:textId="77777777" w:rsidR="00F85249" w:rsidRPr="00EE7D4B" w:rsidRDefault="00F85249" w:rsidP="00F85249">
                                <w:pPr>
                                  <w:rPr>
                                    <w:rFonts w:ascii="Bradley Hand ITC" w:hAnsi="Bradley Hand ITC"/>
                                    <w:b/>
                                    <w:sz w:val="24"/>
                                  </w:rPr>
                                </w:pPr>
                              </w:p>
                            </w:txbxContent>
                          </wps:txbx>
                          <wps:bodyPr rot="0" vert="horz" wrap="square" lIns="91440" tIns="45720" rIns="91440" bIns="45720" anchor="t" anchorCtr="0">
                            <a:noAutofit/>
                          </wps:bodyPr>
                        </wps:wsp>
                      </wpg:grpSp>
                      <wpg:grpSp>
                        <wpg:cNvPr id="21" name="Gruppieren 9">
                          <a:extLst/>
                        </wpg:cNvPr>
                        <wpg:cNvGrpSpPr/>
                        <wpg:grpSpPr>
                          <a:xfrm rot="20295555">
                            <a:off x="704850" y="0"/>
                            <a:ext cx="130838" cy="313614"/>
                            <a:chOff x="0" y="0"/>
                            <a:chExt cx="730526" cy="1500809"/>
                          </a:xfrm>
                        </wpg:grpSpPr>
                        <wps:wsp>
                          <wps:cNvPr id="22" name="Zylinder 22">
                            <a:extLst/>
                          </wps:cNvPr>
                          <wps:cNvSpPr/>
                          <wps:spPr>
                            <a:xfrm>
                              <a:off x="342403" y="844826"/>
                              <a:ext cx="45719" cy="655983"/>
                            </a:xfrm>
                            <a:prstGeom prst="can">
                              <a:avLst/>
                            </a:prstGeom>
                            <a:solidFill>
                              <a:srgbClr val="E7E6E6">
                                <a:lumMod val="50000"/>
                              </a:srgbClr>
                            </a:solidFill>
                            <a:ln w="12700" cap="flat" cmpd="sng" algn="ctr">
                              <a:noFill/>
                              <a:prstDash val="solid"/>
                              <a:miter lim="800000"/>
                            </a:ln>
                            <a:effectLst/>
                          </wps:spPr>
                          <wps:bodyPr rtlCol="0" anchor="ctr"/>
                        </wps:wsp>
                        <wps:wsp>
                          <wps:cNvPr id="23" name="Ellipse 23">
                            <a:extLst/>
                          </wps:cNvPr>
                          <wps:cNvSpPr/>
                          <wps:spPr>
                            <a:xfrm>
                              <a:off x="0" y="655983"/>
                              <a:ext cx="730526" cy="278296"/>
                            </a:xfrm>
                            <a:prstGeom prst="ellipse">
                              <a:avLst/>
                            </a:prstGeom>
                            <a:solidFill>
                              <a:srgbClr val="C00000"/>
                            </a:solidFill>
                            <a:ln w="12700" cap="flat" cmpd="sng" algn="ctr">
                              <a:noFill/>
                              <a:prstDash val="solid"/>
                              <a:miter lim="800000"/>
                            </a:ln>
                            <a:effectLst/>
                          </wps:spPr>
                          <wps:bodyPr rtlCol="0" anchor="ctr"/>
                        </wps:wsp>
                        <wps:wsp>
                          <wps:cNvPr id="24" name="Zylinder 24">
                            <a:extLst/>
                          </wps:cNvPr>
                          <wps:cNvSpPr/>
                          <wps:spPr>
                            <a:xfrm>
                              <a:off x="126724" y="139148"/>
                              <a:ext cx="477078" cy="655983"/>
                            </a:xfrm>
                            <a:prstGeom prst="can">
                              <a:avLst/>
                            </a:prstGeom>
                            <a:solidFill>
                              <a:srgbClr val="C00000"/>
                            </a:solidFill>
                            <a:ln w="12700" cap="flat" cmpd="sng" algn="ctr">
                              <a:noFill/>
                              <a:prstDash val="solid"/>
                              <a:miter lim="800000"/>
                            </a:ln>
                            <a:effectLst/>
                          </wps:spPr>
                          <wps:bodyPr rtlCol="0" anchor="ctr"/>
                        </wps:wsp>
                        <wps:wsp>
                          <wps:cNvPr id="25" name="Ellipse 25">
                            <a:extLst/>
                          </wps:cNvPr>
                          <wps:cNvSpPr/>
                          <wps:spPr>
                            <a:xfrm>
                              <a:off x="42242" y="0"/>
                              <a:ext cx="646043" cy="278296"/>
                            </a:xfrm>
                            <a:prstGeom prst="ellipse">
                              <a:avLst/>
                            </a:prstGeom>
                            <a:solidFill>
                              <a:srgbClr val="C00000"/>
                            </a:solidFill>
                            <a:ln w="12700" cap="flat" cmpd="sng" algn="ctr">
                              <a:noFill/>
                              <a:prstDash val="solid"/>
                              <a:miter lim="800000"/>
                            </a:ln>
                            <a:effec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401A3927" id="Gruppieren 16" o:spid="_x0000_s1028" style="position:absolute;margin-left:356.4pt;margin-top:18.85pt;width:134.5pt;height:129.45pt;rotation:-168292fd;z-index:251763712;mso-width-relative:margin;mso-height-relative:margin" coordorigin="-243" coordsize="19789,19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">
                <v:group id="Gruppieren 17" o:spid="_x0000_s1029" style="position:absolute;left:-243;top:193;width:19789;height:19732" coordorigin="-214,-1035" coordsize="17482,17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16891;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" filled="t" fillcolor="#ededed" strokeweight="15pt">
                    <v:stroke endcap="square"/>
                    <v:imagedata r:id="rId24" o:title=""/>
                    <v:shadow on="t" type="perspective" color="black" opacity="19660f" origin="-.5,-.5" offset="-1.1559mm,-.80939mm" matrix=",3721f,2766f"/>
                  </v:shape>
                  <v:shape id="_x0000_s1031" type="#_x0000_t202" style="position:absolute;left:-214;top:-1035;width:17482;height:17769;rotation:-35493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" filled="f" stroked="f">
                    <v:textbox>
                      <w:txbxContent>
                        <w:p w14:paraId="05EF1C80" w14:textId="77777777" w:rsidR="00F85249" w:rsidRPr="002F6DA8" w:rsidRDefault="00F85249" w:rsidP="00F85249">
                          <w:pPr>
                            <w:spacing w:after="120"/>
                            <w:rPr>
                              <w:rFonts w:ascii="Bradley Hand ITC" w:hAnsi="Bradley Hand ITC"/>
                              <w:b/>
                              <w:sz w:val="24"/>
                            </w:rPr>
                          </w:pPr>
                          <w:r w:rsidRPr="002F6DA8">
                            <w:rPr>
                              <w:rFonts w:ascii="Bradley Hand ITC" w:hAnsi="Bradley Hand ITC"/>
                              <w:b/>
                              <w:sz w:val="24"/>
                            </w:rPr>
                            <w:t>Notiz:</w:t>
                          </w:r>
                        </w:p>
                        <w:p w14:paraId="412504FC" w14:textId="77777777" w:rsidR="00F85249" w:rsidRDefault="00F85249" w:rsidP="00F85249">
                          <w:r w:rsidRPr="002F6DA8">
                            <w:rPr>
                              <w:rFonts w:ascii="Bradley Hand ITC" w:hAnsi="Bradley Hand ITC"/>
                              <w:b/>
                              <w:sz w:val="24"/>
                            </w:rPr>
                            <w:t>Diese Form der Aufzählungszeichen ermöglicht, die vorbereiteten</w:t>
                          </w:r>
                          <w:r>
                            <w:t xml:space="preserve"> </w:t>
                          </w:r>
                          <w:r w:rsidRPr="002F6DA8">
                            <w:rPr>
                              <w:rFonts w:ascii="Bradley Hand ITC" w:hAnsi="Bradley Hand ITC"/>
                              <w:b/>
                              <w:sz w:val="24"/>
                            </w:rPr>
                            <w:t>Materialien „abzuhaken“.</w:t>
                          </w:r>
                        </w:p>
                        <w:p w14:paraId="443D1103" w14:textId="77777777" w:rsidR="00F85249" w:rsidRPr="00EE7D4B" w:rsidRDefault="00F85249" w:rsidP="00F85249">
                          <w:pPr>
                            <w:rPr>
                              <w:rFonts w:ascii="Bradley Hand ITC" w:hAnsi="Bradley Hand ITC"/>
                              <w:b/>
                              <w:sz w:val="24"/>
                            </w:rPr>
                          </w:pPr>
                        </w:p>
                      </w:txbxContent>
                    </v:textbox>
                  </v:shape>
                </v:group>
                <v:group id="Gruppieren 9" o:spid="_x0000_s1032" style="position:absolute;left:7048;width:1308;height:3136;rotation:-1424802fd"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22" o:spid="_x0000_s1033" type="#_x0000_t22" style="position:absolute;left:3424;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" adj="376" fillcolor="#767171" stroked="f" strokeweight="1pt">
                    <v:stroke joinstyle="miter"/>
                  </v:shape>
                  <v:oval id="Ellipse 23" o:spid="_x0000_s1034" style="position:absolute;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" fillcolor="#c00000" stroked="f" strokeweight="1pt">
                    <v:stroke joinstyle="miter"/>
                  </v:oval>
                  <v:shape id="Zylinder 24" o:spid="_x0000_s1035" type="#_x0000_t22" style="position:absolute;left:1267;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" adj="3927" fillcolor="#c00000" stroked="f" strokeweight="1pt">
                    <v:stroke joinstyle="miter"/>
                  </v:shape>
                  <v:oval id="Ellipse 25" o:spid="_x0000_s1036" style="position:absolute;left:422;width:6460;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" fillcolor="#c00000" stroked="f" strokeweight="1pt">
                    <v:stroke joinstyle="miter"/>
                  </v:oval>
                </v:group>
                <w10:wrap type="through"/>
              </v:group>
            </w:pict>
          </mc:Fallback>
        </mc:AlternateContent>
      </w:r>
      <w:bookmarkEnd w:id="26"/>
      <w:bookmarkEnd w:id="27"/>
      <w:bookmarkEnd w:id="28"/>
      <w:bookmarkEnd w:id="29"/>
      <w:bookmarkEnd w:id="30"/>
      <w:r w:rsidR="00F85249">
        <w:rPr>
          <w:sz w:val="24"/>
        </w:rPr>
        <w:t>Materialien/Tools für die Online-V</w:t>
      </w:r>
      <w:r w:rsidR="005C0F5E">
        <w:rPr>
          <w:sz w:val="24"/>
        </w:rPr>
        <w:t>eranstaltung</w:t>
      </w:r>
    </w:p>
    <w:p w14:paraId="43FFF6B3" w14:textId="5B363B35" w:rsidR="005C0F5E" w:rsidRDefault="005C0F5E" w:rsidP="005C0F5E">
      <w:pPr>
        <w:pStyle w:val="ListenabsatzKasten"/>
        <w:tabs>
          <w:tab w:val="clear" w:pos="360"/>
        </w:tabs>
        <w:ind w:left="360" w:hanging="360"/>
        <w:rPr>
          <w:color w:val="000000" w:themeColor="text1"/>
          <w:sz w:val="22"/>
        </w:rPr>
      </w:pPr>
      <w:r w:rsidRPr="00D07327">
        <w:rPr>
          <w:color w:val="000000" w:themeColor="text1"/>
          <w:sz w:val="22"/>
        </w:rPr>
        <w:t>Laptop, Headset, ggf. weiterer Reserve-Laptop für den Fall, dass technische Probleme auftreten.</w:t>
      </w:r>
    </w:p>
    <w:p w14:paraId="231F1D04" w14:textId="371A6413" w:rsidR="005C0F5E" w:rsidRPr="00D07327" w:rsidRDefault="005C0F5E" w:rsidP="005C0F5E">
      <w:pPr>
        <w:pStyle w:val="ListenabsatzKasten"/>
        <w:tabs>
          <w:tab w:val="clear" w:pos="360"/>
        </w:tabs>
        <w:ind w:left="360" w:hanging="360"/>
        <w:rPr>
          <w:color w:val="000000" w:themeColor="text1"/>
          <w:sz w:val="22"/>
        </w:rPr>
      </w:pPr>
      <w:r w:rsidRPr="00D07327">
        <w:rPr>
          <w:color w:val="000000" w:themeColor="text1"/>
          <w:sz w:val="22"/>
        </w:rPr>
        <w:t xml:space="preserve">Online Konferenztoll (Zoom, </w:t>
      </w:r>
      <w:proofErr w:type="spellStart"/>
      <w:r w:rsidRPr="00D07327">
        <w:rPr>
          <w:color w:val="000000" w:themeColor="text1"/>
          <w:sz w:val="22"/>
        </w:rPr>
        <w:t>Webex</w:t>
      </w:r>
      <w:proofErr w:type="spellEnd"/>
      <w:r w:rsidRPr="00D07327">
        <w:rPr>
          <w:color w:val="000000" w:themeColor="text1"/>
          <w:sz w:val="22"/>
        </w:rPr>
        <w:t>, etc.)</w:t>
      </w:r>
    </w:p>
    <w:p w14:paraId="7BA8ECA1" w14:textId="386355D5" w:rsidR="005C0F5E" w:rsidRPr="00D07327" w:rsidRDefault="005C0F5E" w:rsidP="005C0F5E">
      <w:pPr>
        <w:pStyle w:val="ListenabsatzKasten"/>
        <w:tabs>
          <w:tab w:val="clear" w:pos="360"/>
        </w:tabs>
        <w:ind w:left="360" w:hanging="360"/>
        <w:rPr>
          <w:color w:val="000000" w:themeColor="text1"/>
          <w:sz w:val="22"/>
        </w:rPr>
      </w:pPr>
      <w:r w:rsidRPr="00D07327">
        <w:rPr>
          <w:color w:val="000000" w:themeColor="text1"/>
          <w:sz w:val="22"/>
        </w:rPr>
        <w:t>Tools für interaktive Elemente, wie beispielsweise Umfragen (</w:t>
      </w:r>
      <w:proofErr w:type="spellStart"/>
      <w:r w:rsidRPr="00D07327">
        <w:rPr>
          <w:color w:val="000000" w:themeColor="text1"/>
          <w:sz w:val="22"/>
        </w:rPr>
        <w:t>Mentimeter</w:t>
      </w:r>
      <w:proofErr w:type="spellEnd"/>
      <w:r w:rsidRPr="00D07327">
        <w:rPr>
          <w:color w:val="000000" w:themeColor="text1"/>
          <w:sz w:val="22"/>
        </w:rPr>
        <w:t xml:space="preserve">, </w:t>
      </w:r>
      <w:proofErr w:type="spellStart"/>
      <w:r w:rsidRPr="00D07327">
        <w:rPr>
          <w:color w:val="000000" w:themeColor="text1"/>
          <w:sz w:val="22"/>
        </w:rPr>
        <w:t>Slido</w:t>
      </w:r>
      <w:proofErr w:type="spellEnd"/>
      <w:r w:rsidRPr="00D07327">
        <w:rPr>
          <w:color w:val="000000" w:themeColor="text1"/>
          <w:sz w:val="22"/>
        </w:rPr>
        <w:t>, etc.)</w:t>
      </w:r>
    </w:p>
    <w:p w14:paraId="519B30BD" w14:textId="77777777" w:rsidR="00E22236" w:rsidRPr="001C21F4" w:rsidRDefault="00E22236" w:rsidP="00E22236">
      <w:pPr>
        <w:pStyle w:val="ListenabsatzKasten"/>
        <w:tabs>
          <w:tab w:val="clear" w:pos="360"/>
        </w:tabs>
        <w:ind w:left="360" w:hanging="360"/>
        <w:rPr>
          <w:sz w:val="22"/>
        </w:rPr>
      </w:pPr>
      <w:r w:rsidRPr="001C21F4">
        <w:rPr>
          <w:sz w:val="22"/>
        </w:rPr>
        <w:t>0</w:t>
      </w:r>
      <w:r>
        <w:rPr>
          <w:sz w:val="22"/>
        </w:rPr>
        <w:t>8</w:t>
      </w:r>
      <w:r w:rsidRPr="001C21F4">
        <w:rPr>
          <w:sz w:val="22"/>
        </w:rPr>
        <w:t>.02_PPT_</w:t>
      </w:r>
      <w:r w:rsidRPr="001C21F4">
        <w:t xml:space="preserve"> </w:t>
      </w:r>
      <w:proofErr w:type="spellStart"/>
      <w:r>
        <w:rPr>
          <w:sz w:val="22"/>
        </w:rPr>
        <w:t>MulchGemüsebau</w:t>
      </w:r>
      <w:r w:rsidRPr="001C21F4">
        <w:rPr>
          <w:sz w:val="22"/>
        </w:rPr>
        <w:t>_Einführung</w:t>
      </w:r>
      <w:proofErr w:type="spellEnd"/>
    </w:p>
    <w:p w14:paraId="7A755E9B" w14:textId="77777777" w:rsidR="00E22236" w:rsidRPr="001C21F4" w:rsidRDefault="00E22236" w:rsidP="00E22236">
      <w:pPr>
        <w:pStyle w:val="ListenabsatzKasten"/>
        <w:tabs>
          <w:tab w:val="clear" w:pos="360"/>
        </w:tabs>
        <w:ind w:left="360" w:hanging="360"/>
        <w:rPr>
          <w:sz w:val="22"/>
        </w:rPr>
      </w:pPr>
      <w:r>
        <w:rPr>
          <w:sz w:val="22"/>
        </w:rPr>
        <w:t>08.</w:t>
      </w:r>
      <w:r w:rsidRPr="001C21F4">
        <w:rPr>
          <w:sz w:val="22"/>
        </w:rPr>
        <w:t>03_Veranstaltungs-Checkliste</w:t>
      </w:r>
    </w:p>
    <w:p w14:paraId="41F0E2B3" w14:textId="77777777" w:rsidR="00E22236" w:rsidRPr="001C21F4" w:rsidRDefault="00E22236" w:rsidP="00E22236">
      <w:pPr>
        <w:pStyle w:val="ListenabsatzKasten"/>
        <w:tabs>
          <w:tab w:val="clear" w:pos="360"/>
        </w:tabs>
        <w:ind w:left="360" w:hanging="360"/>
        <w:rPr>
          <w:sz w:val="22"/>
        </w:rPr>
      </w:pPr>
      <w:r>
        <w:rPr>
          <w:sz w:val="22"/>
        </w:rPr>
        <w:t>08.04</w:t>
      </w:r>
      <w:r w:rsidRPr="001C21F4">
        <w:rPr>
          <w:sz w:val="22"/>
        </w:rPr>
        <w:t>_Gedankenstütze_ Betrieb: zur Vorbereitung für den Betriebsleiter</w:t>
      </w:r>
      <w:r>
        <w:rPr>
          <w:sz w:val="22"/>
        </w:rPr>
        <w:t xml:space="preserve"> (entfällt ggf., falls Praktiker bereits Erfahrung mit Vorträgen hat)</w:t>
      </w:r>
    </w:p>
    <w:p w14:paraId="1A8AD5F3" w14:textId="452ADCE4" w:rsidR="005C0F5E" w:rsidRDefault="00E22236" w:rsidP="005C0F5E">
      <w:pPr>
        <w:pStyle w:val="ListenabsatzKasten"/>
        <w:tabs>
          <w:tab w:val="clear" w:pos="360"/>
        </w:tabs>
        <w:ind w:left="360" w:hanging="360"/>
        <w:rPr>
          <w:color w:val="000000" w:themeColor="text1"/>
          <w:sz w:val="22"/>
        </w:rPr>
      </w:pPr>
      <w:r>
        <w:rPr>
          <w:color w:val="000000" w:themeColor="text1"/>
          <w:sz w:val="22"/>
        </w:rPr>
        <w:t>08.05</w:t>
      </w:r>
      <w:r w:rsidR="00AF32F2">
        <w:rPr>
          <w:color w:val="000000" w:themeColor="text1"/>
          <w:sz w:val="22"/>
        </w:rPr>
        <w:t>_</w:t>
      </w:r>
      <w:r w:rsidR="00141487">
        <w:rPr>
          <w:color w:val="000000" w:themeColor="text1"/>
          <w:sz w:val="22"/>
        </w:rPr>
        <w:t>Evaluierungsbogen / -tool</w:t>
      </w:r>
    </w:p>
    <w:p w14:paraId="4EA30AB3" w14:textId="693EAD4B" w:rsidR="005C0F5E" w:rsidRPr="008C40A0" w:rsidRDefault="0012624F" w:rsidP="005C0F5E">
      <w:pPr>
        <w:spacing w:before="0" w:after="160" w:line="259" w:lineRule="auto"/>
        <w:rPr>
          <w:noProof/>
          <w:lang w:eastAsia="de-DE"/>
        </w:rPr>
      </w:pPr>
      <w:bookmarkStart w:id="31" w:name="_Toc348424715"/>
      <w:bookmarkStart w:id="32" w:name="_Toc348428148"/>
      <w:bookmarkStart w:id="33" w:name="_Toc362172846"/>
      <w:bookmarkStart w:id="34" w:name="_Toc65664835"/>
      <w:r>
        <w:rPr>
          <w:noProof/>
        </w:rPr>
        <w:lastRenderedPageBreak/>
        <w:drawing>
          <wp:anchor distT="0" distB="0" distL="114300" distR="114300" simplePos="0" relativeHeight="251766784" behindDoc="0" locked="0" layoutInCell="1" allowOverlap="1" wp14:anchorId="768DD496" wp14:editId="0D8DB476">
            <wp:simplePos x="0" y="0"/>
            <wp:positionH relativeFrom="column">
              <wp:posOffset>5212715</wp:posOffset>
            </wp:positionH>
            <wp:positionV relativeFrom="paragraph">
              <wp:posOffset>9712</wp:posOffset>
            </wp:positionV>
            <wp:extent cx="744220" cy="744220"/>
            <wp:effectExtent l="0" t="0" r="0" b="0"/>
            <wp:wrapThrough wrapText="bothSides">
              <wp:wrapPolygon edited="0">
                <wp:start x="10505" y="553"/>
                <wp:lineTo x="2765" y="3870"/>
                <wp:lineTo x="0" y="6635"/>
                <wp:lineTo x="0" y="14375"/>
                <wp:lineTo x="3870" y="19352"/>
                <wp:lineTo x="7188" y="20457"/>
                <wp:lineTo x="11058" y="20457"/>
                <wp:lineTo x="11058" y="19352"/>
                <wp:lineTo x="19904" y="16034"/>
                <wp:lineTo x="21010" y="12164"/>
                <wp:lineTo x="20457" y="4423"/>
                <wp:lineTo x="13823" y="553"/>
                <wp:lineTo x="10505" y="553"/>
              </wp:wrapPolygon>
            </wp:wrapThrough>
            <wp:docPr id="29" name="Grafik 29" descr="Bü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ooks.svg"/>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744220" cy="744220"/>
                    </a:xfrm>
                    <a:prstGeom prst="rect">
                      <a:avLst/>
                    </a:prstGeom>
                  </pic:spPr>
                </pic:pic>
              </a:graphicData>
            </a:graphic>
            <wp14:sizeRelH relativeFrom="margin">
              <wp14:pctWidth>0</wp14:pctWidth>
            </wp14:sizeRelH>
            <wp14:sizeRelV relativeFrom="margin">
              <wp14:pctHeight>0</wp14:pctHeight>
            </wp14:sizeRelV>
          </wp:anchor>
        </w:drawing>
      </w:r>
      <w:r w:rsidR="005C0F5E">
        <w:rPr>
          <w:rStyle w:val="berschrift2Zchn"/>
          <w:rFonts w:eastAsia="Calibri"/>
          <w:color w:val="auto"/>
        </w:rPr>
        <w:t xml:space="preserve">Literatur, </w:t>
      </w:r>
      <w:r w:rsidR="005C0F5E" w:rsidRPr="008C40A0">
        <w:rPr>
          <w:rStyle w:val="berschrift2Zchn"/>
          <w:rFonts w:eastAsia="Calibri"/>
          <w:color w:val="auto"/>
        </w:rPr>
        <w:t>Links</w:t>
      </w:r>
      <w:bookmarkEnd w:id="31"/>
      <w:bookmarkEnd w:id="32"/>
      <w:bookmarkEnd w:id="33"/>
      <w:bookmarkEnd w:id="34"/>
      <w:r w:rsidR="005C0F5E">
        <w:rPr>
          <w:rStyle w:val="berschrift2Zchn"/>
          <w:rFonts w:eastAsia="Calibri"/>
          <w:color w:val="auto"/>
        </w:rPr>
        <w:t>, Beispiele</w:t>
      </w:r>
      <w:r w:rsidR="005C0F5E" w:rsidRPr="008C40A0">
        <w:t xml:space="preserve"> </w:t>
      </w:r>
    </w:p>
    <w:p w14:paraId="5FDE4B31" w14:textId="577A656F" w:rsidR="005C0F5E" w:rsidRPr="008C40A0" w:rsidRDefault="005C0F5E" w:rsidP="005C0F5E">
      <w:pPr>
        <w:spacing w:before="0" w:after="0"/>
        <w:rPr>
          <w:noProof/>
          <w:lang w:eastAsia="de-DE"/>
        </w:rPr>
      </w:pPr>
    </w:p>
    <w:p w14:paraId="66034BDC" w14:textId="61D8C930" w:rsidR="00D36205" w:rsidRPr="001B123E" w:rsidRDefault="00BD6052" w:rsidP="00BB0042">
      <w:pPr>
        <w:pStyle w:val="Listenabsatz"/>
        <w:numPr>
          <w:ilvl w:val="0"/>
          <w:numId w:val="22"/>
        </w:numPr>
        <w:spacing w:before="0" w:after="0"/>
      </w:pPr>
      <w:hyperlink r:id="rId27" w:history="1">
        <w:r w:rsidR="001B123E" w:rsidRPr="001B123E">
          <w:rPr>
            <w:rStyle w:val="Hyperlink"/>
            <w:color w:val="auto"/>
          </w:rPr>
          <w:t>www.genial-klima.de</w:t>
        </w:r>
      </w:hyperlink>
      <w:r w:rsidR="00D36205" w:rsidRPr="001B123E">
        <w:t xml:space="preserve"> </w:t>
      </w:r>
    </w:p>
    <w:p w14:paraId="6154689D" w14:textId="77777777" w:rsidR="001B123E" w:rsidRDefault="00BD6052" w:rsidP="001B123E">
      <w:pPr>
        <w:pStyle w:val="Listenabsatz"/>
        <w:numPr>
          <w:ilvl w:val="0"/>
          <w:numId w:val="22"/>
        </w:numPr>
        <w:spacing w:before="0" w:after="0"/>
        <w:ind w:left="357" w:hanging="357"/>
        <w:contextualSpacing w:val="0"/>
      </w:pPr>
      <w:hyperlink r:id="rId28" w:history="1">
        <w:r w:rsidR="001B123E" w:rsidRPr="001B123E">
          <w:rPr>
            <w:rStyle w:val="Hyperlink"/>
            <w:color w:val="auto"/>
          </w:rPr>
          <w:t>https://live2give.info/</w:t>
        </w:r>
      </w:hyperlink>
    </w:p>
    <w:p w14:paraId="0CD93DA1" w14:textId="11CC0650" w:rsidR="001B123E" w:rsidRPr="001B123E" w:rsidRDefault="00BD6052" w:rsidP="001B123E">
      <w:pPr>
        <w:pStyle w:val="Listenabsatz"/>
        <w:numPr>
          <w:ilvl w:val="0"/>
          <w:numId w:val="22"/>
        </w:numPr>
        <w:spacing w:before="0" w:after="0"/>
        <w:ind w:left="357" w:hanging="357"/>
        <w:contextualSpacing w:val="0"/>
      </w:pPr>
      <w:hyperlink r:id="rId29" w:history="1">
        <w:r w:rsidR="001B123E" w:rsidRPr="001B123E">
          <w:rPr>
            <w:rStyle w:val="Hyperlink"/>
            <w:color w:val="auto"/>
          </w:rPr>
          <w:t>https://arenenberg.tg.ch/public/upload/assets/87721/Mulchpflanzverfahren%20im%20Gem%3Fsebau_BBZ%20Arenenberg_18-11-19.pdf?fp=1</w:t>
        </w:r>
      </w:hyperlink>
      <w:r w:rsidR="001B123E" w:rsidRPr="001B123E">
        <w:t xml:space="preserve"> </w:t>
      </w:r>
    </w:p>
    <w:p w14:paraId="2A80DC01" w14:textId="31498C81" w:rsidR="005C0F5E" w:rsidRPr="0012624F" w:rsidRDefault="005C0F5E" w:rsidP="005C0F5E">
      <w:pPr>
        <w:spacing w:before="0" w:after="0"/>
      </w:pPr>
    </w:p>
    <w:p w14:paraId="6ECD7851" w14:textId="07E8B60C" w:rsidR="00F85249" w:rsidRPr="00BD6052" w:rsidRDefault="00BD6052" w:rsidP="001C21F4">
      <w:pPr>
        <w:spacing w:after="0"/>
      </w:pPr>
      <w:bookmarkStart w:id="35" w:name="_Hlk104199829"/>
      <w:r w:rsidRPr="00BD6052">
        <w:t>08.06_</w:t>
      </w:r>
      <w:r w:rsidR="00137A54" w:rsidRPr="00BD6052">
        <w:t>CutandCarry_demonet</w:t>
      </w:r>
    </w:p>
    <w:p w14:paraId="159DF82A" w14:textId="359F0F48" w:rsidR="001B123E" w:rsidRPr="00BD6052" w:rsidRDefault="00BD6052" w:rsidP="001C21F4">
      <w:pPr>
        <w:spacing w:after="0"/>
      </w:pPr>
      <w:r w:rsidRPr="00BD6052">
        <w:t>08.06_</w:t>
      </w:r>
      <w:r w:rsidR="001B123E" w:rsidRPr="00BD6052">
        <w:t>Mulchpflanz</w:t>
      </w:r>
      <w:r w:rsidRPr="00BD6052">
        <w:t>un</w:t>
      </w:r>
      <w:r w:rsidR="001B123E" w:rsidRPr="00BD6052">
        <w:t>g_BB</w:t>
      </w:r>
      <w:r w:rsidRPr="00BD6052">
        <w:t>Z</w:t>
      </w:r>
    </w:p>
    <w:p w14:paraId="34A6035E" w14:textId="4B2ACA94" w:rsidR="001B123E" w:rsidRPr="00BD6052" w:rsidRDefault="00BD6052" w:rsidP="001C21F4">
      <w:pPr>
        <w:spacing w:after="0"/>
      </w:pPr>
      <w:r w:rsidRPr="00BD6052">
        <w:t>08.06_</w:t>
      </w:r>
      <w:r w:rsidR="001B123E" w:rsidRPr="00BD6052">
        <w:t>Kartoffeln_Mulch_biokreis</w:t>
      </w:r>
    </w:p>
    <w:bookmarkEnd w:id="35"/>
    <w:p w14:paraId="426A42F0" w14:textId="1C1CB8D3" w:rsidR="00FF58C9" w:rsidRPr="00BD6052" w:rsidRDefault="00FF58C9" w:rsidP="00F85249">
      <w:pPr>
        <w:spacing w:before="0" w:after="0"/>
      </w:pPr>
    </w:p>
    <w:p w14:paraId="48782139" w14:textId="439F59F1" w:rsidR="00FF58C9" w:rsidRDefault="00FF58C9" w:rsidP="00F85249">
      <w:pPr>
        <w:spacing w:before="0" w:after="0"/>
      </w:pPr>
    </w:p>
    <w:p w14:paraId="3EE44A88" w14:textId="77777777" w:rsidR="00FF58C9" w:rsidRPr="007E1F01" w:rsidRDefault="00FF58C9" w:rsidP="00FF58C9">
      <w:pPr>
        <w:keepNext/>
        <w:spacing w:before="480"/>
        <w:outlineLvl w:val="1"/>
        <w:rPr>
          <w:rFonts w:ascii="Times New Roman" w:eastAsia="Times New Roman" w:hAnsi="Times New Roman"/>
          <w:b/>
          <w:bCs/>
          <w:sz w:val="36"/>
          <w:szCs w:val="36"/>
          <w:lang w:eastAsia="de-DE"/>
        </w:rPr>
      </w:pPr>
      <w:r w:rsidRPr="007E1F01">
        <w:rPr>
          <w:rFonts w:eastAsia="Times New Roman" w:cs="Arial"/>
          <w:b/>
          <w:bCs/>
          <w:color w:val="000000"/>
          <w:sz w:val="32"/>
          <w:szCs w:val="32"/>
          <w:lang w:eastAsia="de-DE"/>
        </w:rPr>
        <w:t>Impressum </w:t>
      </w:r>
    </w:p>
    <w:p w14:paraId="570C10E2" w14:textId="77777777" w:rsidR="00FF58C9" w:rsidRPr="00FF58C9" w:rsidRDefault="00FF58C9" w:rsidP="00FF58C9">
      <w:pPr>
        <w:tabs>
          <w:tab w:val="left" w:pos="2127"/>
        </w:tabs>
        <w:spacing w:before="0" w:after="120"/>
        <w:ind w:left="2126" w:hanging="2126"/>
        <w:rPr>
          <w:rFonts w:ascii="Times New Roman" w:eastAsia="Times New Roman" w:hAnsi="Times New Roman"/>
          <w:szCs w:val="20"/>
          <w:lang w:eastAsia="de-DE"/>
        </w:rPr>
      </w:pPr>
      <w:r w:rsidRPr="00FF58C9">
        <w:rPr>
          <w:rFonts w:eastAsia="Times New Roman" w:cs="Arial"/>
          <w:b/>
          <w:bCs/>
          <w:color w:val="000000"/>
          <w:szCs w:val="20"/>
          <w:lang w:eastAsia="de-DE"/>
        </w:rPr>
        <w:t>Herausgeber</w:t>
      </w:r>
      <w:r w:rsidRPr="00FF58C9">
        <w:rPr>
          <w:rFonts w:eastAsia="Times New Roman" w:cs="Arial"/>
          <w:color w:val="000000"/>
          <w:szCs w:val="20"/>
          <w:lang w:eastAsia="de-DE"/>
        </w:rPr>
        <w:t> </w:t>
      </w:r>
      <w:r w:rsidRPr="00FF58C9">
        <w:rPr>
          <w:rFonts w:eastAsia="Times New Roman" w:cs="Arial"/>
          <w:color w:val="000000"/>
          <w:szCs w:val="20"/>
          <w:lang w:eastAsia="de-DE"/>
        </w:rPr>
        <w:tab/>
        <w:t>Bodensee-Stiftung, Fritz-Reichle-Ring 4, 78315 Radolfzell</w:t>
      </w:r>
    </w:p>
    <w:p w14:paraId="04F080E7" w14:textId="77777777" w:rsidR="00FF58C9" w:rsidRPr="00FF58C9" w:rsidRDefault="00FF58C9" w:rsidP="00FF58C9">
      <w:pPr>
        <w:tabs>
          <w:tab w:val="left" w:pos="2127"/>
        </w:tabs>
        <w:spacing w:before="0" w:after="0"/>
        <w:ind w:left="2126" w:hanging="2126"/>
        <w:rPr>
          <w:rFonts w:eastAsia="Times New Roman" w:cs="Arial"/>
          <w:color w:val="000000"/>
          <w:szCs w:val="20"/>
          <w:lang w:eastAsia="de-DE"/>
        </w:rPr>
      </w:pPr>
      <w:r w:rsidRPr="00FF58C9">
        <w:rPr>
          <w:rFonts w:eastAsia="Times New Roman" w:cs="Arial"/>
          <w:b/>
          <w:bCs/>
          <w:color w:val="000000"/>
          <w:szCs w:val="20"/>
          <w:lang w:eastAsia="de-DE"/>
        </w:rPr>
        <w:t>Text und Redaktion</w:t>
      </w:r>
      <w:r w:rsidRPr="00FF58C9">
        <w:rPr>
          <w:rFonts w:eastAsia="Times New Roman" w:cs="Arial"/>
          <w:color w:val="000000"/>
          <w:szCs w:val="20"/>
          <w:lang w:eastAsia="de-DE"/>
        </w:rPr>
        <w:tab/>
        <w:t>Sabine Sommer, Andreas Ziermann (Bodensee-Stiftung)</w:t>
      </w:r>
    </w:p>
    <w:p w14:paraId="198DC662" w14:textId="616C43B7" w:rsidR="00FF58C9" w:rsidRPr="00FF58C9" w:rsidRDefault="00FF58C9" w:rsidP="00FF58C9">
      <w:pPr>
        <w:tabs>
          <w:tab w:val="left" w:pos="2127"/>
        </w:tabs>
        <w:spacing w:before="0" w:after="120"/>
        <w:ind w:left="2126" w:hanging="2126"/>
        <w:rPr>
          <w:rFonts w:ascii="Times New Roman" w:eastAsia="Times New Roman" w:hAnsi="Times New Roman"/>
          <w:szCs w:val="20"/>
          <w:lang w:eastAsia="de-DE"/>
        </w:rPr>
      </w:pPr>
      <w:r w:rsidRPr="00FF58C9">
        <w:rPr>
          <w:rFonts w:eastAsia="Times New Roman" w:cs="Arial"/>
          <w:color w:val="000000"/>
          <w:szCs w:val="20"/>
          <w:lang w:eastAsia="de-DE"/>
        </w:rPr>
        <w:tab/>
      </w:r>
    </w:p>
    <w:p w14:paraId="6F00545F" w14:textId="460448DC" w:rsidR="00FF58C9" w:rsidRPr="00FF58C9" w:rsidRDefault="00FF58C9" w:rsidP="00FF58C9">
      <w:pPr>
        <w:tabs>
          <w:tab w:val="left" w:pos="2127"/>
        </w:tabs>
        <w:spacing w:before="0" w:after="120"/>
        <w:ind w:left="2126" w:hanging="2126"/>
        <w:rPr>
          <w:rFonts w:ascii="Times New Roman" w:eastAsia="Times New Roman" w:hAnsi="Times New Roman"/>
          <w:szCs w:val="20"/>
          <w:lang w:eastAsia="de-DE"/>
        </w:rPr>
      </w:pPr>
      <w:r w:rsidRPr="00FF58C9">
        <w:rPr>
          <w:rFonts w:eastAsia="Times New Roman" w:cs="Arial"/>
          <w:b/>
          <w:bCs/>
          <w:color w:val="000000"/>
          <w:szCs w:val="20"/>
          <w:lang w:eastAsia="de-DE"/>
        </w:rPr>
        <w:t>Bild</w:t>
      </w:r>
      <w:r w:rsidR="00922C8A">
        <w:rPr>
          <w:rFonts w:eastAsia="Times New Roman" w:cs="Arial"/>
          <w:b/>
          <w:bCs/>
          <w:color w:val="000000"/>
          <w:szCs w:val="20"/>
          <w:lang w:eastAsia="de-DE"/>
        </w:rPr>
        <w:t>er</w:t>
      </w:r>
      <w:r w:rsidRPr="00FF58C9">
        <w:rPr>
          <w:rFonts w:eastAsia="Times New Roman" w:cs="Arial"/>
          <w:b/>
          <w:bCs/>
          <w:color w:val="000000"/>
          <w:szCs w:val="20"/>
          <w:lang w:eastAsia="de-DE"/>
        </w:rPr>
        <w:tab/>
      </w:r>
      <w:r w:rsidR="00B1359B">
        <w:rPr>
          <w:rFonts w:eastAsia="Times New Roman" w:cs="Arial"/>
          <w:bCs/>
          <w:color w:val="000000"/>
          <w:szCs w:val="20"/>
          <w:lang w:eastAsia="de-DE"/>
        </w:rPr>
        <w:t>Kohl im Mulch, Andrea Heckenberger (LTZ)</w:t>
      </w:r>
      <w:r w:rsidRPr="00FF58C9">
        <w:rPr>
          <w:rFonts w:eastAsia="Times New Roman" w:cs="Arial"/>
          <w:color w:val="000000"/>
          <w:szCs w:val="20"/>
          <w:lang w:eastAsia="de-DE"/>
        </w:rPr>
        <w:tab/>
      </w:r>
      <w:r w:rsidRPr="00FF58C9">
        <w:rPr>
          <w:bCs/>
          <w:szCs w:val="20"/>
        </w:rPr>
        <w:t xml:space="preserve">  </w:t>
      </w:r>
    </w:p>
    <w:p w14:paraId="0EF62CEB" w14:textId="76DF9A72" w:rsidR="00FF58C9" w:rsidRPr="00FF58C9" w:rsidRDefault="00FF58C9" w:rsidP="00FF58C9">
      <w:pPr>
        <w:tabs>
          <w:tab w:val="left" w:pos="2127"/>
        </w:tabs>
        <w:spacing w:before="0"/>
        <w:ind w:left="2126" w:hanging="2126"/>
        <w:rPr>
          <w:rFonts w:ascii="Times New Roman" w:eastAsia="Times New Roman" w:hAnsi="Times New Roman"/>
          <w:szCs w:val="20"/>
          <w:lang w:eastAsia="de-DE"/>
        </w:rPr>
      </w:pPr>
      <w:proofErr w:type="spellStart"/>
      <w:r w:rsidRPr="00FF58C9">
        <w:rPr>
          <w:rFonts w:eastAsia="Times New Roman" w:cs="Arial"/>
          <w:b/>
          <w:bCs/>
          <w:color w:val="000000"/>
          <w:szCs w:val="20"/>
          <w:lang w:eastAsia="de-DE"/>
        </w:rPr>
        <w:t>LogoDesign</w:t>
      </w:r>
      <w:proofErr w:type="spellEnd"/>
      <w:r w:rsidRPr="00FF58C9">
        <w:rPr>
          <w:rFonts w:eastAsia="Times New Roman" w:cs="Arial"/>
          <w:color w:val="000000"/>
          <w:szCs w:val="20"/>
          <w:lang w:eastAsia="de-DE"/>
        </w:rPr>
        <w:tab/>
        <w:t>kissundklein</w:t>
      </w:r>
    </w:p>
    <w:p w14:paraId="0169B990" w14:textId="77777777" w:rsidR="00FF58C9" w:rsidRPr="00FF58C9" w:rsidRDefault="00FF58C9" w:rsidP="00FF58C9">
      <w:pPr>
        <w:spacing w:after="120"/>
        <w:rPr>
          <w:rFonts w:eastAsia="Times New Roman" w:cs="Arial"/>
          <w:b/>
          <w:bCs/>
          <w:color w:val="000000"/>
          <w:szCs w:val="20"/>
          <w:lang w:eastAsia="de-DE"/>
        </w:rPr>
      </w:pPr>
      <w:r w:rsidRPr="00FF58C9">
        <w:rPr>
          <w:rFonts w:eastAsia="Times New Roman" w:cs="Arial"/>
          <w:b/>
          <w:bCs/>
          <w:color w:val="000000"/>
          <w:szCs w:val="20"/>
          <w:lang w:eastAsia="de-DE"/>
        </w:rPr>
        <w:t>Nutzungsrechte/Haftungsausschluss</w:t>
      </w:r>
    </w:p>
    <w:p w14:paraId="06DBF21F" w14:textId="429ECB58" w:rsidR="00FF58C9" w:rsidRPr="00FF58C9" w:rsidRDefault="00FF58C9" w:rsidP="00FF58C9">
      <w:pPr>
        <w:rPr>
          <w:rFonts w:eastAsia="Times New Roman" w:cs="Arial"/>
          <w:color w:val="000000"/>
          <w:szCs w:val="20"/>
          <w:lang w:eastAsia="de-DE"/>
        </w:rPr>
      </w:pPr>
      <w:r w:rsidRPr="00FF58C9">
        <w:rPr>
          <w:rFonts w:eastAsia="Times New Roman" w:cs="Arial"/>
          <w:color w:val="000000"/>
          <w:szCs w:val="20"/>
          <w:lang w:eastAsia="de-DE"/>
        </w:rPr>
        <w:t>Die Nutzungsrechte der PDF-, PowerPoint-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ist unter Wahrung der Urheberrechte erlaubt. Quellenangaben sind entsprechend zu übernehmen. Für bearbeitete Inhalte übernehmen die oben genannten Projektpartner keine Haftung.</w:t>
      </w:r>
    </w:p>
    <w:sectPr w:rsidR="00FF58C9" w:rsidRPr="00FF58C9" w:rsidSect="00480579">
      <w:headerReference w:type="default" r:id="rId30"/>
      <w:footerReference w:type="default" r:id="rId31"/>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E9C13" w14:textId="77777777" w:rsidR="007F3691" w:rsidRDefault="007F3691" w:rsidP="00DC2C87">
      <w:pPr>
        <w:spacing w:before="0" w:after="0"/>
      </w:pPr>
      <w:r>
        <w:separator/>
      </w:r>
    </w:p>
  </w:endnote>
  <w:endnote w:type="continuationSeparator" w:id="0">
    <w:p w14:paraId="2C417AFD" w14:textId="77777777" w:rsidR="007F3691" w:rsidRDefault="007F3691"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20945" w14:textId="3ADC582E" w:rsidR="00F16180" w:rsidRDefault="00BD6052" w:rsidP="00F15FA7">
    <w:pPr>
      <w:pStyle w:val="Fuzeile"/>
      <w:tabs>
        <w:tab w:val="clear" w:pos="4536"/>
      </w:tabs>
      <w:ind w:right="-2"/>
      <w:jc w:val="center"/>
    </w:pPr>
    <w:sdt>
      <w:sdtPr>
        <w:id w:val="-1528865912"/>
        <w:docPartObj>
          <w:docPartGallery w:val="Page Numbers (Bottom of Page)"/>
          <w:docPartUnique/>
        </w:docPartObj>
      </w:sdtPr>
      <w:sdtEndPr/>
      <w:sdtContent>
        <w:r w:rsidR="00F16180">
          <w:fldChar w:fldCharType="begin"/>
        </w:r>
        <w:r w:rsidR="00F16180">
          <w:instrText>PAGE   \* MERGEFORMAT</w:instrText>
        </w:r>
        <w:r w:rsidR="00F16180">
          <w:fldChar w:fldCharType="separate"/>
        </w:r>
        <w:r w:rsidR="00B969C9">
          <w:rPr>
            <w:noProof/>
          </w:rPr>
          <w:t>6</w:t>
        </w:r>
        <w:r w:rsidR="00F16180">
          <w:fldChar w:fldCharType="end"/>
        </w:r>
      </w:sdtContent>
    </w:sdt>
  </w:p>
  <w:p w14:paraId="34DA7E39" w14:textId="77777777" w:rsidR="00F16180" w:rsidRDefault="00F161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C43DC" w14:textId="77777777" w:rsidR="007F3691" w:rsidRDefault="007F3691" w:rsidP="00DC2C87">
      <w:pPr>
        <w:spacing w:before="0" w:after="0"/>
      </w:pPr>
      <w:r>
        <w:separator/>
      </w:r>
    </w:p>
  </w:footnote>
  <w:footnote w:type="continuationSeparator" w:id="0">
    <w:p w14:paraId="0BBF27AB" w14:textId="77777777" w:rsidR="007F3691" w:rsidRDefault="007F3691"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E498" w14:textId="77777777" w:rsidR="00F16180" w:rsidRDefault="00F16180">
    <w:pPr>
      <w:pStyle w:val="Kopfzeile"/>
    </w:pPr>
    <w:r>
      <w:rPr>
        <w:noProof/>
        <w:lang w:eastAsia="de-DE"/>
      </w:rPr>
      <mc:AlternateContent>
        <mc:Choice Requires="wps">
          <w:drawing>
            <wp:anchor distT="0" distB="0" distL="114300" distR="114300" simplePos="0" relativeHeight="251661312" behindDoc="0" locked="0" layoutInCell="1" allowOverlap="1" wp14:anchorId="06DD8FA4" wp14:editId="7CDC4B22">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27FC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2A3B5F46" wp14:editId="42C2C716">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C60"/>
    <w:multiLevelType w:val="hybridMultilevel"/>
    <w:tmpl w:val="8710E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9B0917"/>
    <w:multiLevelType w:val="hybridMultilevel"/>
    <w:tmpl w:val="DA84AC4C"/>
    <w:lvl w:ilvl="0" w:tplc="04070003">
      <w:start w:val="1"/>
      <w:numFmt w:val="bullet"/>
      <w:lvlText w:val="o"/>
      <w:lvlJc w:val="left"/>
      <w:pPr>
        <w:ind w:left="1080" w:hanging="360"/>
      </w:pPr>
      <w:rPr>
        <w:rFonts w:ascii="Courier New" w:hAnsi="Courier New" w:cs="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860B5C"/>
    <w:multiLevelType w:val="hybridMultilevel"/>
    <w:tmpl w:val="DEFC05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26749AC"/>
    <w:multiLevelType w:val="hybridMultilevel"/>
    <w:tmpl w:val="9DB471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9"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5" w15:restartNumberingAfterBreak="0">
    <w:nsid w:val="6AFC1ECA"/>
    <w:multiLevelType w:val="multilevel"/>
    <w:tmpl w:val="C508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B011F21"/>
    <w:multiLevelType w:val="hybridMultilevel"/>
    <w:tmpl w:val="BC14BF24"/>
    <w:lvl w:ilvl="0" w:tplc="04070003">
      <w:start w:val="1"/>
      <w:numFmt w:val="bullet"/>
      <w:lvlText w:val="o"/>
      <w:lvlJc w:val="left"/>
      <w:pPr>
        <w:ind w:left="1431" w:hanging="360"/>
      </w:pPr>
      <w:rPr>
        <w:rFonts w:ascii="Courier New" w:hAnsi="Courier New" w:cs="Courier New" w:hint="default"/>
      </w:rPr>
    </w:lvl>
    <w:lvl w:ilvl="1" w:tplc="04070003" w:tentative="1">
      <w:start w:val="1"/>
      <w:numFmt w:val="bullet"/>
      <w:lvlText w:val="o"/>
      <w:lvlJc w:val="left"/>
      <w:pPr>
        <w:ind w:left="2151" w:hanging="360"/>
      </w:pPr>
      <w:rPr>
        <w:rFonts w:ascii="Courier New" w:hAnsi="Courier New" w:cs="Courier New" w:hint="default"/>
      </w:rPr>
    </w:lvl>
    <w:lvl w:ilvl="2" w:tplc="04070005" w:tentative="1">
      <w:start w:val="1"/>
      <w:numFmt w:val="bullet"/>
      <w:lvlText w:val=""/>
      <w:lvlJc w:val="left"/>
      <w:pPr>
        <w:ind w:left="2871" w:hanging="360"/>
      </w:pPr>
      <w:rPr>
        <w:rFonts w:ascii="Wingdings" w:hAnsi="Wingdings" w:hint="default"/>
      </w:rPr>
    </w:lvl>
    <w:lvl w:ilvl="3" w:tplc="04070001" w:tentative="1">
      <w:start w:val="1"/>
      <w:numFmt w:val="bullet"/>
      <w:lvlText w:val=""/>
      <w:lvlJc w:val="left"/>
      <w:pPr>
        <w:ind w:left="3591" w:hanging="360"/>
      </w:pPr>
      <w:rPr>
        <w:rFonts w:ascii="Symbol" w:hAnsi="Symbol" w:hint="default"/>
      </w:rPr>
    </w:lvl>
    <w:lvl w:ilvl="4" w:tplc="04070003" w:tentative="1">
      <w:start w:val="1"/>
      <w:numFmt w:val="bullet"/>
      <w:lvlText w:val="o"/>
      <w:lvlJc w:val="left"/>
      <w:pPr>
        <w:ind w:left="4311" w:hanging="360"/>
      </w:pPr>
      <w:rPr>
        <w:rFonts w:ascii="Courier New" w:hAnsi="Courier New" w:cs="Courier New" w:hint="default"/>
      </w:rPr>
    </w:lvl>
    <w:lvl w:ilvl="5" w:tplc="04070005" w:tentative="1">
      <w:start w:val="1"/>
      <w:numFmt w:val="bullet"/>
      <w:lvlText w:val=""/>
      <w:lvlJc w:val="left"/>
      <w:pPr>
        <w:ind w:left="5031" w:hanging="360"/>
      </w:pPr>
      <w:rPr>
        <w:rFonts w:ascii="Wingdings" w:hAnsi="Wingdings" w:hint="default"/>
      </w:rPr>
    </w:lvl>
    <w:lvl w:ilvl="6" w:tplc="04070001" w:tentative="1">
      <w:start w:val="1"/>
      <w:numFmt w:val="bullet"/>
      <w:lvlText w:val=""/>
      <w:lvlJc w:val="left"/>
      <w:pPr>
        <w:ind w:left="5751" w:hanging="360"/>
      </w:pPr>
      <w:rPr>
        <w:rFonts w:ascii="Symbol" w:hAnsi="Symbol" w:hint="default"/>
      </w:rPr>
    </w:lvl>
    <w:lvl w:ilvl="7" w:tplc="04070003" w:tentative="1">
      <w:start w:val="1"/>
      <w:numFmt w:val="bullet"/>
      <w:lvlText w:val="o"/>
      <w:lvlJc w:val="left"/>
      <w:pPr>
        <w:ind w:left="6471" w:hanging="360"/>
      </w:pPr>
      <w:rPr>
        <w:rFonts w:ascii="Courier New" w:hAnsi="Courier New" w:cs="Courier New" w:hint="default"/>
      </w:rPr>
    </w:lvl>
    <w:lvl w:ilvl="8" w:tplc="04070005" w:tentative="1">
      <w:start w:val="1"/>
      <w:numFmt w:val="bullet"/>
      <w:lvlText w:val=""/>
      <w:lvlJc w:val="left"/>
      <w:pPr>
        <w:ind w:left="7191" w:hanging="360"/>
      </w:pPr>
      <w:rPr>
        <w:rFonts w:ascii="Wingdings" w:hAnsi="Wingdings" w:hint="default"/>
      </w:rPr>
    </w:lvl>
  </w:abstractNum>
  <w:abstractNum w:abstractNumId="20"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0"/>
  </w:num>
  <w:num w:numId="2">
    <w:abstractNumId w:val="10"/>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8"/>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3"/>
  </w:num>
  <w:num w:numId="12">
    <w:abstractNumId w:val="7"/>
  </w:num>
  <w:num w:numId="13">
    <w:abstractNumId w:val="18"/>
  </w:num>
  <w:num w:numId="14">
    <w:abstractNumId w:val="11"/>
  </w:num>
  <w:num w:numId="15">
    <w:abstractNumId w:val="5"/>
  </w:num>
  <w:num w:numId="16">
    <w:abstractNumId w:val="9"/>
  </w:num>
  <w:num w:numId="17">
    <w:abstractNumId w:val="12"/>
  </w:num>
  <w:num w:numId="18">
    <w:abstractNumId w:val="17"/>
  </w:num>
  <w:num w:numId="19">
    <w:abstractNumId w:val="1"/>
  </w:num>
  <w:num w:numId="20">
    <w:abstractNumId w:val="0"/>
  </w:num>
  <w:num w:numId="21">
    <w:abstractNumId w:val="15"/>
  </w:num>
  <w:num w:numId="22">
    <w:abstractNumId w:val="4"/>
  </w:num>
  <w:num w:numId="23">
    <w:abstractNumId w:val="19"/>
  </w:num>
  <w:num w:numId="24">
    <w:abstractNumId w:val="2"/>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3A4E"/>
    <w:rsid w:val="00015C4D"/>
    <w:rsid w:val="00024F4C"/>
    <w:rsid w:val="000255FC"/>
    <w:rsid w:val="00027348"/>
    <w:rsid w:val="00031CD3"/>
    <w:rsid w:val="000349DD"/>
    <w:rsid w:val="00035AD9"/>
    <w:rsid w:val="000575E4"/>
    <w:rsid w:val="00062047"/>
    <w:rsid w:val="00062682"/>
    <w:rsid w:val="000720DF"/>
    <w:rsid w:val="00085ED6"/>
    <w:rsid w:val="000917A4"/>
    <w:rsid w:val="0009313D"/>
    <w:rsid w:val="000A21E4"/>
    <w:rsid w:val="000B7F7D"/>
    <w:rsid w:val="000C5560"/>
    <w:rsid w:val="000D7073"/>
    <w:rsid w:val="000E2A44"/>
    <w:rsid w:val="000F4960"/>
    <w:rsid w:val="00107CE6"/>
    <w:rsid w:val="001172B8"/>
    <w:rsid w:val="0012624F"/>
    <w:rsid w:val="00131BBE"/>
    <w:rsid w:val="00137A54"/>
    <w:rsid w:val="00141487"/>
    <w:rsid w:val="00145FCD"/>
    <w:rsid w:val="00150D19"/>
    <w:rsid w:val="00163AD2"/>
    <w:rsid w:val="001A0684"/>
    <w:rsid w:val="001A477D"/>
    <w:rsid w:val="001B123E"/>
    <w:rsid w:val="001B5FD5"/>
    <w:rsid w:val="001C21F4"/>
    <w:rsid w:val="001E366C"/>
    <w:rsid w:val="001E64EE"/>
    <w:rsid w:val="001F7E9E"/>
    <w:rsid w:val="00200F80"/>
    <w:rsid w:val="00201601"/>
    <w:rsid w:val="00201645"/>
    <w:rsid w:val="002022D3"/>
    <w:rsid w:val="002030E1"/>
    <w:rsid w:val="00213289"/>
    <w:rsid w:val="002457A3"/>
    <w:rsid w:val="00250893"/>
    <w:rsid w:val="002531CC"/>
    <w:rsid w:val="00253894"/>
    <w:rsid w:val="00261286"/>
    <w:rsid w:val="00263FB9"/>
    <w:rsid w:val="00266A37"/>
    <w:rsid w:val="00270E75"/>
    <w:rsid w:val="00272326"/>
    <w:rsid w:val="0027765F"/>
    <w:rsid w:val="00290AD2"/>
    <w:rsid w:val="00296E56"/>
    <w:rsid w:val="002A2D33"/>
    <w:rsid w:val="002D07FB"/>
    <w:rsid w:val="0030785F"/>
    <w:rsid w:val="00310866"/>
    <w:rsid w:val="003268FA"/>
    <w:rsid w:val="0034232D"/>
    <w:rsid w:val="00346709"/>
    <w:rsid w:val="003531E3"/>
    <w:rsid w:val="00354EDA"/>
    <w:rsid w:val="00361C9E"/>
    <w:rsid w:val="00382446"/>
    <w:rsid w:val="003A3563"/>
    <w:rsid w:val="003A44FC"/>
    <w:rsid w:val="003A49E7"/>
    <w:rsid w:val="003A5C69"/>
    <w:rsid w:val="003B37FB"/>
    <w:rsid w:val="003B4314"/>
    <w:rsid w:val="003B5FD2"/>
    <w:rsid w:val="003C5723"/>
    <w:rsid w:val="003C7372"/>
    <w:rsid w:val="003D386A"/>
    <w:rsid w:val="003D5B68"/>
    <w:rsid w:val="003E61BC"/>
    <w:rsid w:val="003E759C"/>
    <w:rsid w:val="003F00C7"/>
    <w:rsid w:val="0040467D"/>
    <w:rsid w:val="004238C9"/>
    <w:rsid w:val="00425F3C"/>
    <w:rsid w:val="004353D0"/>
    <w:rsid w:val="00445E56"/>
    <w:rsid w:val="0045150E"/>
    <w:rsid w:val="004601B7"/>
    <w:rsid w:val="004673C8"/>
    <w:rsid w:val="00470B65"/>
    <w:rsid w:val="004726DD"/>
    <w:rsid w:val="00480579"/>
    <w:rsid w:val="004A38F7"/>
    <w:rsid w:val="004A751C"/>
    <w:rsid w:val="004A7744"/>
    <w:rsid w:val="004B401F"/>
    <w:rsid w:val="004D324D"/>
    <w:rsid w:val="004D459C"/>
    <w:rsid w:val="004D4A66"/>
    <w:rsid w:val="004E09EB"/>
    <w:rsid w:val="004E3DB0"/>
    <w:rsid w:val="004E65DC"/>
    <w:rsid w:val="004F4FC9"/>
    <w:rsid w:val="004F5CFA"/>
    <w:rsid w:val="00525D8C"/>
    <w:rsid w:val="0054691D"/>
    <w:rsid w:val="00547DE4"/>
    <w:rsid w:val="00550374"/>
    <w:rsid w:val="005518A3"/>
    <w:rsid w:val="00560F53"/>
    <w:rsid w:val="005657E3"/>
    <w:rsid w:val="00572EC9"/>
    <w:rsid w:val="00575F1F"/>
    <w:rsid w:val="005813A4"/>
    <w:rsid w:val="00591C0E"/>
    <w:rsid w:val="0059447D"/>
    <w:rsid w:val="005A77A3"/>
    <w:rsid w:val="005B431C"/>
    <w:rsid w:val="005C0F5E"/>
    <w:rsid w:val="005C3065"/>
    <w:rsid w:val="005C43B2"/>
    <w:rsid w:val="005C4490"/>
    <w:rsid w:val="005C6695"/>
    <w:rsid w:val="005D4B34"/>
    <w:rsid w:val="005F1FC5"/>
    <w:rsid w:val="005F3386"/>
    <w:rsid w:val="00606848"/>
    <w:rsid w:val="0061554C"/>
    <w:rsid w:val="00624233"/>
    <w:rsid w:val="006511DE"/>
    <w:rsid w:val="006625FB"/>
    <w:rsid w:val="00663AEA"/>
    <w:rsid w:val="00673AC5"/>
    <w:rsid w:val="00686CA3"/>
    <w:rsid w:val="00692AED"/>
    <w:rsid w:val="006A03BA"/>
    <w:rsid w:val="006A4310"/>
    <w:rsid w:val="006A5C8D"/>
    <w:rsid w:val="006A6E82"/>
    <w:rsid w:val="006A7707"/>
    <w:rsid w:val="006C70F8"/>
    <w:rsid w:val="006D1407"/>
    <w:rsid w:val="006E495F"/>
    <w:rsid w:val="006F1A91"/>
    <w:rsid w:val="006F2BD4"/>
    <w:rsid w:val="006F54CD"/>
    <w:rsid w:val="00701EF7"/>
    <w:rsid w:val="00705949"/>
    <w:rsid w:val="007069CB"/>
    <w:rsid w:val="00744A60"/>
    <w:rsid w:val="00767406"/>
    <w:rsid w:val="00781F1E"/>
    <w:rsid w:val="00786DA9"/>
    <w:rsid w:val="007B35BD"/>
    <w:rsid w:val="007D4C6E"/>
    <w:rsid w:val="007D64B3"/>
    <w:rsid w:val="007D67DB"/>
    <w:rsid w:val="007E1D07"/>
    <w:rsid w:val="007E1F01"/>
    <w:rsid w:val="007E2494"/>
    <w:rsid w:val="007E2D65"/>
    <w:rsid w:val="007F3691"/>
    <w:rsid w:val="007F5A68"/>
    <w:rsid w:val="00803ACA"/>
    <w:rsid w:val="00807934"/>
    <w:rsid w:val="00811A71"/>
    <w:rsid w:val="00814CEA"/>
    <w:rsid w:val="0085541A"/>
    <w:rsid w:val="00857F10"/>
    <w:rsid w:val="008624CB"/>
    <w:rsid w:val="00885257"/>
    <w:rsid w:val="00892D6E"/>
    <w:rsid w:val="008A6B3F"/>
    <w:rsid w:val="008A6B7B"/>
    <w:rsid w:val="008B3AD7"/>
    <w:rsid w:val="008C40A0"/>
    <w:rsid w:val="008D7D60"/>
    <w:rsid w:val="008E67DB"/>
    <w:rsid w:val="008F0034"/>
    <w:rsid w:val="009010C9"/>
    <w:rsid w:val="009121C3"/>
    <w:rsid w:val="00922C8A"/>
    <w:rsid w:val="00935327"/>
    <w:rsid w:val="0094015F"/>
    <w:rsid w:val="009543FC"/>
    <w:rsid w:val="009574EB"/>
    <w:rsid w:val="009820C4"/>
    <w:rsid w:val="00986080"/>
    <w:rsid w:val="00990B37"/>
    <w:rsid w:val="009A6222"/>
    <w:rsid w:val="009B399F"/>
    <w:rsid w:val="009B3A11"/>
    <w:rsid w:val="009C10BF"/>
    <w:rsid w:val="009C4D88"/>
    <w:rsid w:val="009E6B75"/>
    <w:rsid w:val="009F21C0"/>
    <w:rsid w:val="009F5F44"/>
    <w:rsid w:val="00A01F9A"/>
    <w:rsid w:val="00A10477"/>
    <w:rsid w:val="00A17374"/>
    <w:rsid w:val="00A23CB6"/>
    <w:rsid w:val="00A364C4"/>
    <w:rsid w:val="00A40C2D"/>
    <w:rsid w:val="00A43781"/>
    <w:rsid w:val="00A568F8"/>
    <w:rsid w:val="00A92822"/>
    <w:rsid w:val="00AA0718"/>
    <w:rsid w:val="00AC59A4"/>
    <w:rsid w:val="00AD0E05"/>
    <w:rsid w:val="00AE0C36"/>
    <w:rsid w:val="00AF21D0"/>
    <w:rsid w:val="00AF32F2"/>
    <w:rsid w:val="00B0495D"/>
    <w:rsid w:val="00B1359B"/>
    <w:rsid w:val="00B17F7D"/>
    <w:rsid w:val="00B20B39"/>
    <w:rsid w:val="00B314AF"/>
    <w:rsid w:val="00B31DD2"/>
    <w:rsid w:val="00B34CE9"/>
    <w:rsid w:val="00B378A3"/>
    <w:rsid w:val="00B412CE"/>
    <w:rsid w:val="00B66CE3"/>
    <w:rsid w:val="00B70E46"/>
    <w:rsid w:val="00B83CD4"/>
    <w:rsid w:val="00B969C9"/>
    <w:rsid w:val="00B977A2"/>
    <w:rsid w:val="00BB0042"/>
    <w:rsid w:val="00BC2163"/>
    <w:rsid w:val="00BC6F7A"/>
    <w:rsid w:val="00BC7FBA"/>
    <w:rsid w:val="00BD4AD7"/>
    <w:rsid w:val="00BD6052"/>
    <w:rsid w:val="00BE419A"/>
    <w:rsid w:val="00BF17F4"/>
    <w:rsid w:val="00BF64E8"/>
    <w:rsid w:val="00BF7B5C"/>
    <w:rsid w:val="00C055D4"/>
    <w:rsid w:val="00C141C9"/>
    <w:rsid w:val="00C27795"/>
    <w:rsid w:val="00C324E9"/>
    <w:rsid w:val="00C329ED"/>
    <w:rsid w:val="00C43F54"/>
    <w:rsid w:val="00C620D5"/>
    <w:rsid w:val="00C77536"/>
    <w:rsid w:val="00C85144"/>
    <w:rsid w:val="00CB578F"/>
    <w:rsid w:val="00CB5F40"/>
    <w:rsid w:val="00CF13A2"/>
    <w:rsid w:val="00D04061"/>
    <w:rsid w:val="00D1620E"/>
    <w:rsid w:val="00D24FEF"/>
    <w:rsid w:val="00D359A4"/>
    <w:rsid w:val="00D36205"/>
    <w:rsid w:val="00D431A4"/>
    <w:rsid w:val="00D453A8"/>
    <w:rsid w:val="00D815DF"/>
    <w:rsid w:val="00D919FB"/>
    <w:rsid w:val="00D93498"/>
    <w:rsid w:val="00DA198D"/>
    <w:rsid w:val="00DA1F2C"/>
    <w:rsid w:val="00DA2392"/>
    <w:rsid w:val="00DB4BB7"/>
    <w:rsid w:val="00DC0D19"/>
    <w:rsid w:val="00DC2C87"/>
    <w:rsid w:val="00DC3E51"/>
    <w:rsid w:val="00DC5C02"/>
    <w:rsid w:val="00DD1A76"/>
    <w:rsid w:val="00DD5E0F"/>
    <w:rsid w:val="00DD6AA0"/>
    <w:rsid w:val="00DE2A47"/>
    <w:rsid w:val="00DF1291"/>
    <w:rsid w:val="00E042DF"/>
    <w:rsid w:val="00E1286A"/>
    <w:rsid w:val="00E17A0F"/>
    <w:rsid w:val="00E21394"/>
    <w:rsid w:val="00E22236"/>
    <w:rsid w:val="00E25457"/>
    <w:rsid w:val="00E278E7"/>
    <w:rsid w:val="00E3341D"/>
    <w:rsid w:val="00E363F9"/>
    <w:rsid w:val="00E367E3"/>
    <w:rsid w:val="00E41090"/>
    <w:rsid w:val="00E414E0"/>
    <w:rsid w:val="00E73399"/>
    <w:rsid w:val="00E75A94"/>
    <w:rsid w:val="00E8365D"/>
    <w:rsid w:val="00E85264"/>
    <w:rsid w:val="00E9141C"/>
    <w:rsid w:val="00E9706E"/>
    <w:rsid w:val="00EC3309"/>
    <w:rsid w:val="00EF1396"/>
    <w:rsid w:val="00EF32FC"/>
    <w:rsid w:val="00F00C07"/>
    <w:rsid w:val="00F04A75"/>
    <w:rsid w:val="00F130A3"/>
    <w:rsid w:val="00F15FA7"/>
    <w:rsid w:val="00F16180"/>
    <w:rsid w:val="00F23C5E"/>
    <w:rsid w:val="00F24FAF"/>
    <w:rsid w:val="00F26CE3"/>
    <w:rsid w:val="00F45636"/>
    <w:rsid w:val="00F565E4"/>
    <w:rsid w:val="00F63B87"/>
    <w:rsid w:val="00F768FF"/>
    <w:rsid w:val="00F85249"/>
    <w:rsid w:val="00FC18B4"/>
    <w:rsid w:val="00FD6501"/>
    <w:rsid w:val="00FE4021"/>
    <w:rsid w:val="00FF4E56"/>
    <w:rsid w:val="00FF58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7E12C6"/>
  <w15:chartTrackingRefBased/>
  <w15:docId w15:val="{53395E13-AB32-4FAC-B791-FEA6ED87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paragraph" w:styleId="Sprechblasentext">
    <w:name w:val="Balloon Text"/>
    <w:basedOn w:val="Standard"/>
    <w:link w:val="SprechblasentextZchn"/>
    <w:uiPriority w:val="99"/>
    <w:semiHidden/>
    <w:unhideWhenUsed/>
    <w:rsid w:val="0093532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35327"/>
    <w:rPr>
      <w:rFonts w:ascii="Segoe UI" w:eastAsia="Calibri" w:hAnsi="Segoe UI" w:cs="Segoe UI"/>
      <w:sz w:val="18"/>
      <w:szCs w:val="18"/>
    </w:rPr>
  </w:style>
  <w:style w:type="character" w:customStyle="1" w:styleId="NichtaufgelsteErwhnung2">
    <w:name w:val="Nicht aufgelöste Erwähnung2"/>
    <w:basedOn w:val="Absatz-Standardschriftart"/>
    <w:uiPriority w:val="99"/>
    <w:semiHidden/>
    <w:unhideWhenUsed/>
    <w:rsid w:val="000C5560"/>
    <w:rPr>
      <w:color w:val="605E5C"/>
      <w:shd w:val="clear" w:color="auto" w:fill="E1DFDD"/>
    </w:rPr>
  </w:style>
  <w:style w:type="character" w:styleId="Kommentarzeichen">
    <w:name w:val="annotation reference"/>
    <w:basedOn w:val="Absatz-Standardschriftart"/>
    <w:uiPriority w:val="99"/>
    <w:semiHidden/>
    <w:unhideWhenUsed/>
    <w:rsid w:val="008A6B7B"/>
    <w:rPr>
      <w:sz w:val="16"/>
      <w:szCs w:val="16"/>
    </w:rPr>
  </w:style>
  <w:style w:type="paragraph" w:styleId="Kommentartext">
    <w:name w:val="annotation text"/>
    <w:basedOn w:val="Standard"/>
    <w:link w:val="KommentartextZchn"/>
    <w:uiPriority w:val="99"/>
    <w:semiHidden/>
    <w:unhideWhenUsed/>
    <w:rsid w:val="008A6B7B"/>
    <w:rPr>
      <w:szCs w:val="20"/>
    </w:rPr>
  </w:style>
  <w:style w:type="character" w:customStyle="1" w:styleId="KommentartextZchn">
    <w:name w:val="Kommentartext Zchn"/>
    <w:basedOn w:val="Absatz-Standardschriftart"/>
    <w:link w:val="Kommentartext"/>
    <w:uiPriority w:val="99"/>
    <w:semiHidden/>
    <w:rsid w:val="008A6B7B"/>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8A6B7B"/>
    <w:rPr>
      <w:b/>
      <w:bCs/>
    </w:rPr>
  </w:style>
  <w:style w:type="character" w:customStyle="1" w:styleId="KommentarthemaZchn">
    <w:name w:val="Kommentarthema Zchn"/>
    <w:basedOn w:val="KommentartextZchn"/>
    <w:link w:val="Kommentarthema"/>
    <w:uiPriority w:val="99"/>
    <w:semiHidden/>
    <w:rsid w:val="008A6B7B"/>
    <w:rPr>
      <w:rFonts w:ascii="Arial" w:eastAsia="Calibri" w:hAnsi="Arial" w:cs="Times New Roman"/>
      <w:b/>
      <w:bCs/>
      <w:sz w:val="20"/>
      <w:szCs w:val="20"/>
    </w:rPr>
  </w:style>
  <w:style w:type="character" w:styleId="NichtaufgelsteErwhnung">
    <w:name w:val="Unresolved Mention"/>
    <w:basedOn w:val="Absatz-Standardschriftart"/>
    <w:uiPriority w:val="99"/>
    <w:semiHidden/>
    <w:unhideWhenUsed/>
    <w:rsid w:val="003D3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73932">
      <w:bodyDiv w:val="1"/>
      <w:marLeft w:val="0"/>
      <w:marRight w:val="0"/>
      <w:marTop w:val="0"/>
      <w:marBottom w:val="0"/>
      <w:divBdr>
        <w:top w:val="none" w:sz="0" w:space="0" w:color="auto"/>
        <w:left w:val="none" w:sz="0" w:space="0" w:color="auto"/>
        <w:bottom w:val="none" w:sz="0" w:space="0" w:color="auto"/>
        <w:right w:val="none" w:sz="0" w:space="0" w:color="auto"/>
      </w:divBdr>
    </w:div>
    <w:div w:id="243420213">
      <w:bodyDiv w:val="1"/>
      <w:marLeft w:val="0"/>
      <w:marRight w:val="0"/>
      <w:marTop w:val="0"/>
      <w:marBottom w:val="0"/>
      <w:divBdr>
        <w:top w:val="none" w:sz="0" w:space="0" w:color="auto"/>
        <w:left w:val="none" w:sz="0" w:space="0" w:color="auto"/>
        <w:bottom w:val="none" w:sz="0" w:space="0" w:color="auto"/>
        <w:right w:val="none" w:sz="0" w:space="0" w:color="auto"/>
      </w:divBdr>
    </w:div>
    <w:div w:id="320084122">
      <w:bodyDiv w:val="1"/>
      <w:marLeft w:val="0"/>
      <w:marRight w:val="0"/>
      <w:marTop w:val="0"/>
      <w:marBottom w:val="0"/>
      <w:divBdr>
        <w:top w:val="none" w:sz="0" w:space="0" w:color="auto"/>
        <w:left w:val="none" w:sz="0" w:space="0" w:color="auto"/>
        <w:bottom w:val="none" w:sz="0" w:space="0" w:color="auto"/>
        <w:right w:val="none" w:sz="0" w:space="0" w:color="auto"/>
      </w:divBdr>
    </w:div>
    <w:div w:id="855770473">
      <w:bodyDiv w:val="1"/>
      <w:marLeft w:val="0"/>
      <w:marRight w:val="0"/>
      <w:marTop w:val="0"/>
      <w:marBottom w:val="0"/>
      <w:divBdr>
        <w:top w:val="none" w:sz="0" w:space="0" w:color="auto"/>
        <w:left w:val="none" w:sz="0" w:space="0" w:color="auto"/>
        <w:bottom w:val="none" w:sz="0" w:space="0" w:color="auto"/>
        <w:right w:val="none" w:sz="0" w:space="0" w:color="auto"/>
      </w:divBdr>
    </w:div>
    <w:div w:id="1050614948">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165100463">
                  <w:marLeft w:val="0"/>
                  <w:marRight w:val="0"/>
                  <w:marTop w:val="0"/>
                  <w:marBottom w:val="0"/>
                  <w:divBdr>
                    <w:top w:val="none" w:sz="0" w:space="0" w:color="auto"/>
                    <w:left w:val="none" w:sz="0" w:space="0" w:color="auto"/>
                    <w:bottom w:val="none" w:sz="0" w:space="0" w:color="auto"/>
                    <w:right w:val="none" w:sz="0" w:space="0" w:color="auto"/>
                  </w:divBdr>
                </w:div>
                <w:div w:id="316812453">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33348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44473917">
      <w:bodyDiv w:val="1"/>
      <w:marLeft w:val="0"/>
      <w:marRight w:val="0"/>
      <w:marTop w:val="0"/>
      <w:marBottom w:val="0"/>
      <w:divBdr>
        <w:top w:val="none" w:sz="0" w:space="0" w:color="auto"/>
        <w:left w:val="none" w:sz="0" w:space="0" w:color="auto"/>
        <w:bottom w:val="none" w:sz="0" w:space="0" w:color="auto"/>
        <w:right w:val="none" w:sz="0" w:space="0" w:color="auto"/>
      </w:divBdr>
    </w:div>
    <w:div w:id="1919901789">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473714362">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svg"/><Relationship Id="rId26" Type="http://schemas.openxmlformats.org/officeDocument/2006/relationships/image" Target="media/image1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image" Target="media/image10.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png"/><Relationship Id="rId29" Type="http://schemas.openxmlformats.org/officeDocument/2006/relationships/hyperlink" Target="https://arenenberg.tg.ch/public/upload/assets/87721/Mulchpflanzverfahren%20im%20Gem%3Fsebau_BBZ%20Arenenberg_18-11-19.pdf?fp=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8" Type="http://schemas.openxmlformats.org/officeDocument/2006/relationships/hyperlink" Target="https://live2give.info/" TargetMode="Externa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7" Type="http://schemas.openxmlformats.org/officeDocument/2006/relationships/hyperlink" Target="http://www.genial-klima.de"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DE85F-04B5-4E6A-9CBB-A69F06DAD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1636</Words>
  <Characters>10308</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Andreas Ziermann</cp:lastModifiedBy>
  <cp:revision>10</cp:revision>
  <dcterms:created xsi:type="dcterms:W3CDTF">2022-03-10T11:34:00Z</dcterms:created>
  <dcterms:modified xsi:type="dcterms:W3CDTF">2022-05-23T11:44:00Z</dcterms:modified>
</cp:coreProperties>
</file>